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AE" w:rsidRDefault="00F7406C">
      <w:r>
        <w:rPr>
          <w:noProof/>
        </w:rPr>
        <w:drawing>
          <wp:inline distT="0" distB="0" distL="0" distR="0">
            <wp:extent cx="2470150" cy="899872"/>
            <wp:effectExtent l="0" t="0" r="6350" b="0"/>
            <wp:docPr id="2" name="Obrázek 2" descr="T:\Vizuální styl\CZ zakladni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Vizuální styl\CZ zakladni 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72" cy="90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06C" w:rsidRDefault="00F7406C"/>
    <w:p w:rsidR="00F7406C" w:rsidRDefault="00F7406C"/>
    <w:p w:rsidR="00F7406C" w:rsidRDefault="00F7406C"/>
    <w:p w:rsidR="00703F1A" w:rsidRDefault="00703F1A" w:rsidP="00703F1A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PROPOZICE</w:t>
      </w:r>
    </w:p>
    <w:p w:rsidR="00703F1A" w:rsidRDefault="00703F1A" w:rsidP="00703F1A">
      <w:pPr>
        <w:pStyle w:val="Default"/>
        <w:jc w:val="center"/>
        <w:rPr>
          <w:sz w:val="48"/>
          <w:szCs w:val="48"/>
        </w:rPr>
      </w:pPr>
    </w:p>
    <w:p w:rsidR="00703F1A" w:rsidRDefault="00703F1A" w:rsidP="00703F1A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Okresní kolo matematické olympiády 6</w:t>
      </w:r>
      <w:r w:rsidR="003425EF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. ročník 201</w:t>
      </w:r>
      <w:r w:rsidR="003425EF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/201</w:t>
      </w:r>
      <w:r w:rsidR="003425EF">
        <w:rPr>
          <w:b/>
          <w:bCs/>
          <w:sz w:val="32"/>
          <w:szCs w:val="32"/>
        </w:rPr>
        <w:t>9</w:t>
      </w:r>
    </w:p>
    <w:p w:rsidR="00703F1A" w:rsidRDefault="00703F1A" w:rsidP="00703F1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kategorie Z6 - Z8</w:t>
      </w:r>
    </w:p>
    <w:p w:rsidR="00703F1A" w:rsidRDefault="00703F1A" w:rsidP="00703F1A">
      <w:pPr>
        <w:pStyle w:val="Default"/>
        <w:jc w:val="center"/>
        <w:rPr>
          <w:sz w:val="32"/>
          <w:szCs w:val="32"/>
        </w:rPr>
      </w:pPr>
    </w:p>
    <w:p w:rsidR="00703F1A" w:rsidRDefault="00703F1A" w:rsidP="00703F1A">
      <w:pPr>
        <w:pStyle w:val="Default"/>
        <w:rPr>
          <w:sz w:val="23"/>
          <w:szCs w:val="23"/>
        </w:rPr>
      </w:pPr>
      <w:r w:rsidRPr="00D13257">
        <w:rPr>
          <w:sz w:val="23"/>
          <w:szCs w:val="23"/>
          <w:u w:val="single"/>
        </w:rPr>
        <w:t xml:space="preserve">Pořadatel: </w:t>
      </w:r>
      <w:r w:rsidRPr="009C63B4">
        <w:rPr>
          <w:b/>
          <w:sz w:val="23"/>
          <w:szCs w:val="23"/>
        </w:rPr>
        <w:t>Gymnázium Litomyšl</w:t>
      </w:r>
      <w:r>
        <w:rPr>
          <w:sz w:val="23"/>
          <w:szCs w:val="23"/>
        </w:rPr>
        <w:t xml:space="preserve"> </w:t>
      </w:r>
    </w:p>
    <w:p w:rsidR="00703F1A" w:rsidRDefault="00703F1A" w:rsidP="00703F1A">
      <w:pPr>
        <w:pStyle w:val="Default"/>
        <w:rPr>
          <w:b/>
          <w:sz w:val="23"/>
          <w:szCs w:val="23"/>
        </w:rPr>
      </w:pPr>
      <w:r w:rsidRPr="00D13257">
        <w:rPr>
          <w:sz w:val="23"/>
          <w:szCs w:val="23"/>
          <w:u w:val="single"/>
        </w:rPr>
        <w:t>Datum a místo konání</w:t>
      </w:r>
      <w:r w:rsidRPr="00D13257">
        <w:rPr>
          <w:b/>
          <w:bCs/>
          <w:sz w:val="23"/>
          <w:szCs w:val="23"/>
          <w:u w:val="single"/>
        </w:rPr>
        <w:t>:</w:t>
      </w:r>
      <w:r>
        <w:rPr>
          <w:b/>
          <w:bCs/>
          <w:sz w:val="23"/>
          <w:szCs w:val="23"/>
        </w:rPr>
        <w:t xml:space="preserve"> </w:t>
      </w:r>
      <w:r w:rsidR="003425EF">
        <w:rPr>
          <w:b/>
          <w:bCs/>
          <w:sz w:val="23"/>
          <w:szCs w:val="23"/>
        </w:rPr>
        <w:t>9</w:t>
      </w:r>
      <w:r>
        <w:rPr>
          <w:b/>
          <w:bCs/>
          <w:sz w:val="23"/>
          <w:szCs w:val="23"/>
        </w:rPr>
        <w:t>. 4. 201</w:t>
      </w:r>
      <w:r w:rsidR="003425EF">
        <w:rPr>
          <w:b/>
          <w:bCs/>
          <w:sz w:val="23"/>
          <w:szCs w:val="23"/>
        </w:rPr>
        <w:t>9</w:t>
      </w:r>
      <w:r>
        <w:rPr>
          <w:b/>
          <w:bCs/>
          <w:sz w:val="23"/>
          <w:szCs w:val="23"/>
        </w:rPr>
        <w:t>, Gymnázium Litomyšl</w:t>
      </w:r>
      <w:r w:rsidR="004657F1">
        <w:rPr>
          <w:b/>
          <w:bCs/>
          <w:sz w:val="23"/>
          <w:szCs w:val="23"/>
        </w:rPr>
        <w:t xml:space="preserve">, </w:t>
      </w:r>
      <w:r w:rsidR="004657F1" w:rsidRPr="004657F1">
        <w:rPr>
          <w:b/>
          <w:sz w:val="23"/>
          <w:szCs w:val="23"/>
        </w:rPr>
        <w:t>T. G. Masaryka 590</w:t>
      </w:r>
    </w:p>
    <w:p w:rsidR="00D13257" w:rsidRPr="00D13257" w:rsidRDefault="00D13257" w:rsidP="00703F1A">
      <w:pPr>
        <w:pStyle w:val="Default"/>
        <w:rPr>
          <w:bCs/>
          <w:sz w:val="23"/>
          <w:szCs w:val="23"/>
        </w:rPr>
      </w:pPr>
      <w:proofErr w:type="gramStart"/>
      <w:r w:rsidRPr="00D13257">
        <w:rPr>
          <w:sz w:val="23"/>
          <w:szCs w:val="23"/>
          <w:u w:val="single"/>
        </w:rPr>
        <w:t>Přihlášení :</w:t>
      </w:r>
      <w:r>
        <w:rPr>
          <w:sz w:val="23"/>
          <w:szCs w:val="23"/>
          <w:u w:val="single"/>
        </w:rPr>
        <w:t xml:space="preserve"> </w:t>
      </w:r>
      <w:r w:rsidRPr="00D13257">
        <w:rPr>
          <w:b/>
          <w:sz w:val="23"/>
          <w:szCs w:val="23"/>
        </w:rPr>
        <w:t>do</w:t>
      </w:r>
      <w:proofErr w:type="gramEnd"/>
      <w:r w:rsidRPr="00D13257">
        <w:rPr>
          <w:b/>
          <w:sz w:val="23"/>
          <w:szCs w:val="23"/>
        </w:rPr>
        <w:t xml:space="preserve"> </w:t>
      </w:r>
      <w:r w:rsidR="003425EF">
        <w:rPr>
          <w:b/>
          <w:sz w:val="23"/>
          <w:szCs w:val="23"/>
        </w:rPr>
        <w:t>25</w:t>
      </w:r>
      <w:r w:rsidR="00171EC7">
        <w:rPr>
          <w:b/>
          <w:sz w:val="23"/>
          <w:szCs w:val="23"/>
        </w:rPr>
        <w:t xml:space="preserve">. </w:t>
      </w:r>
      <w:r w:rsidR="003425EF">
        <w:rPr>
          <w:b/>
          <w:sz w:val="23"/>
          <w:szCs w:val="23"/>
        </w:rPr>
        <w:t>3</w:t>
      </w:r>
      <w:r w:rsidRPr="00D13257">
        <w:rPr>
          <w:b/>
          <w:sz w:val="23"/>
          <w:szCs w:val="23"/>
        </w:rPr>
        <w:t>. 201</w:t>
      </w:r>
      <w:r w:rsidR="003425EF">
        <w:rPr>
          <w:b/>
          <w:sz w:val="23"/>
          <w:szCs w:val="23"/>
        </w:rPr>
        <w:t>9</w:t>
      </w:r>
    </w:p>
    <w:p w:rsidR="00703F1A" w:rsidRDefault="00703F1A" w:rsidP="00703F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</w:p>
    <w:p w:rsidR="00D13257" w:rsidRPr="00495E34" w:rsidRDefault="00703F1A" w:rsidP="00703F1A">
      <w:pPr>
        <w:pStyle w:val="Default"/>
        <w:rPr>
          <w:sz w:val="23"/>
          <w:szCs w:val="23"/>
          <w:u w:val="single"/>
        </w:rPr>
      </w:pPr>
      <w:r w:rsidRPr="00495E34">
        <w:rPr>
          <w:sz w:val="23"/>
          <w:szCs w:val="23"/>
          <w:u w:val="single"/>
        </w:rPr>
        <w:t>Časový rozvrh</w:t>
      </w:r>
      <w:r w:rsidR="002F6DD0">
        <w:rPr>
          <w:sz w:val="23"/>
          <w:szCs w:val="23"/>
          <w:u w:val="single"/>
        </w:rPr>
        <w:t xml:space="preserve"> okresního kola</w:t>
      </w:r>
      <w:r w:rsidRPr="00495E34">
        <w:rPr>
          <w:sz w:val="23"/>
          <w:szCs w:val="23"/>
          <w:u w:val="single"/>
        </w:rPr>
        <w:t xml:space="preserve">: </w:t>
      </w:r>
    </w:p>
    <w:p w:rsidR="00703F1A" w:rsidRDefault="00703F1A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8:00 – 8:30 prezence </w:t>
      </w:r>
    </w:p>
    <w:p w:rsidR="00703F1A" w:rsidRDefault="00703F1A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8:30 – 1</w:t>
      </w:r>
      <w:r w:rsidR="009C63B4">
        <w:rPr>
          <w:sz w:val="23"/>
          <w:szCs w:val="23"/>
        </w:rPr>
        <w:t>0</w:t>
      </w:r>
      <w:r>
        <w:rPr>
          <w:sz w:val="23"/>
          <w:szCs w:val="23"/>
        </w:rPr>
        <w:t xml:space="preserve">:30 vlastní soutěž </w:t>
      </w:r>
    </w:p>
    <w:p w:rsidR="00703F1A" w:rsidRDefault="00703F1A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9C63B4">
        <w:rPr>
          <w:sz w:val="23"/>
          <w:szCs w:val="23"/>
        </w:rPr>
        <w:t>0</w:t>
      </w:r>
      <w:r>
        <w:rPr>
          <w:sz w:val="23"/>
          <w:szCs w:val="23"/>
        </w:rPr>
        <w:t>:30 – ukončení soutěže</w:t>
      </w:r>
    </w:p>
    <w:p w:rsidR="00703F1A" w:rsidRDefault="00703F1A" w:rsidP="00703F1A">
      <w:pPr>
        <w:pStyle w:val="Default"/>
        <w:rPr>
          <w:sz w:val="23"/>
          <w:szCs w:val="23"/>
        </w:rPr>
      </w:pPr>
    </w:p>
    <w:p w:rsidR="00703F1A" w:rsidRPr="00D13257" w:rsidRDefault="00703F1A" w:rsidP="00703F1A">
      <w:pPr>
        <w:pStyle w:val="Default"/>
        <w:rPr>
          <w:sz w:val="23"/>
          <w:szCs w:val="23"/>
          <w:u w:val="single"/>
        </w:rPr>
      </w:pPr>
      <w:r w:rsidRPr="00D13257">
        <w:rPr>
          <w:sz w:val="23"/>
          <w:szCs w:val="23"/>
          <w:u w:val="single"/>
        </w:rPr>
        <w:t xml:space="preserve">Garant soutěže: </w:t>
      </w:r>
    </w:p>
    <w:p w:rsidR="00703F1A" w:rsidRDefault="009C63B4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Ludmila Kynclová, Gymnázium A Jiráska, Litomyšl, T. G. Masaryka 590</w:t>
      </w:r>
    </w:p>
    <w:p w:rsidR="009C63B4" w:rsidRDefault="009C63B4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tel. 461 615 061, e-mail: </w:t>
      </w:r>
      <w:hyperlink r:id="rId7" w:history="1">
        <w:r w:rsidRPr="00652035">
          <w:rPr>
            <w:rStyle w:val="Hypertextovodkaz"/>
            <w:sz w:val="23"/>
            <w:szCs w:val="23"/>
          </w:rPr>
          <w:t>kynclova@glit.cz</w:t>
        </w:r>
      </w:hyperlink>
    </w:p>
    <w:p w:rsidR="009C63B4" w:rsidRDefault="009C63B4" w:rsidP="00703F1A">
      <w:pPr>
        <w:pStyle w:val="Default"/>
        <w:rPr>
          <w:sz w:val="23"/>
          <w:szCs w:val="23"/>
        </w:rPr>
      </w:pPr>
    </w:p>
    <w:p w:rsidR="005C0576" w:rsidRDefault="005C0576" w:rsidP="005C0576">
      <w:pPr>
        <w:pStyle w:val="Normlnweb"/>
      </w:pPr>
      <w:r>
        <w:rPr>
          <w:rStyle w:val="Siln"/>
          <w:u w:val="single"/>
        </w:rPr>
        <w:t>Další pokyny:</w:t>
      </w:r>
    </w:p>
    <w:p w:rsidR="00171EC7" w:rsidRPr="000B2B3E" w:rsidRDefault="00171EC7" w:rsidP="00171EC7">
      <w:pPr>
        <w:autoSpaceDE w:val="0"/>
        <w:autoSpaceDN w:val="0"/>
        <w:adjustRightInd w:val="0"/>
        <w:rPr>
          <w:b/>
          <w:iCs/>
          <w:color w:val="000000"/>
          <w:u w:val="single"/>
        </w:rPr>
      </w:pPr>
      <w:r w:rsidRPr="00171EC7">
        <w:rPr>
          <w:iCs/>
          <w:color w:val="000000"/>
        </w:rPr>
        <w:t xml:space="preserve">Již v </w:t>
      </w:r>
      <w:r w:rsidR="003425EF">
        <w:rPr>
          <w:iCs/>
          <w:color w:val="000000"/>
        </w:rPr>
        <w:t>předchozích</w:t>
      </w:r>
      <w:r w:rsidRPr="00171EC7">
        <w:rPr>
          <w:iCs/>
          <w:color w:val="000000"/>
        </w:rPr>
        <w:t xml:space="preserve"> roční</w:t>
      </w:r>
      <w:r w:rsidR="003425EF">
        <w:rPr>
          <w:iCs/>
          <w:color w:val="000000"/>
        </w:rPr>
        <w:t>cích</w:t>
      </w:r>
      <w:bookmarkStart w:id="0" w:name="_GoBack"/>
      <w:bookmarkEnd w:id="0"/>
      <w:r w:rsidRPr="00171EC7">
        <w:rPr>
          <w:iCs/>
          <w:color w:val="000000"/>
        </w:rPr>
        <w:t xml:space="preserve"> bylo zavedeno v našem kraji šestibodové hodnocení</w:t>
      </w:r>
      <w:r>
        <w:rPr>
          <w:iCs/>
          <w:color w:val="000000"/>
        </w:rPr>
        <w:t xml:space="preserve"> </w:t>
      </w:r>
      <w:r w:rsidRPr="00171EC7">
        <w:rPr>
          <w:iCs/>
          <w:color w:val="000000"/>
        </w:rPr>
        <w:t>jednotlivých úloh i ve školním kole tak, jak se bodují kola okresní a krajsk</w:t>
      </w:r>
      <w:r w:rsidR="002C22F5">
        <w:rPr>
          <w:iCs/>
          <w:color w:val="000000"/>
        </w:rPr>
        <w:t>á</w:t>
      </w:r>
      <w:r w:rsidRPr="00171EC7">
        <w:rPr>
          <w:iCs/>
          <w:color w:val="000000"/>
        </w:rPr>
        <w:t>.</w:t>
      </w:r>
      <w:r>
        <w:rPr>
          <w:iCs/>
          <w:color w:val="000000"/>
        </w:rPr>
        <w:t xml:space="preserve"> </w:t>
      </w:r>
      <w:r w:rsidRPr="00171EC7">
        <w:rPr>
          <w:iCs/>
          <w:color w:val="000000"/>
        </w:rPr>
        <w:t xml:space="preserve">Toto hodnocení je důležité pro </w:t>
      </w:r>
      <w:r>
        <w:rPr>
          <w:iCs/>
          <w:color w:val="000000"/>
        </w:rPr>
        <w:t>u</w:t>
      </w:r>
      <w:r w:rsidRPr="00171EC7">
        <w:rPr>
          <w:iCs/>
          <w:color w:val="000000"/>
        </w:rPr>
        <w:t>rčování pořadí řešitelů v případě rovnosti</w:t>
      </w:r>
      <w:r>
        <w:rPr>
          <w:iCs/>
          <w:color w:val="000000"/>
        </w:rPr>
        <w:t xml:space="preserve"> </w:t>
      </w:r>
      <w:r w:rsidRPr="00171EC7">
        <w:rPr>
          <w:iCs/>
          <w:color w:val="000000"/>
        </w:rPr>
        <w:t xml:space="preserve">bodů ve vyšší soutěži. Dodržujte, prosím, požadované bodování a </w:t>
      </w:r>
      <w:r w:rsidRPr="000B2B3E">
        <w:rPr>
          <w:b/>
          <w:iCs/>
          <w:color w:val="000000"/>
          <w:u w:val="single"/>
        </w:rPr>
        <w:t>u každého nominovaného žáka vyplňte bodový zisk za jednotlivé úlohy do systému.</w:t>
      </w:r>
    </w:p>
    <w:p w:rsidR="002C22F5" w:rsidRPr="000B2B3E" w:rsidRDefault="002C22F5" w:rsidP="00171EC7">
      <w:pPr>
        <w:autoSpaceDE w:val="0"/>
        <w:autoSpaceDN w:val="0"/>
        <w:adjustRightInd w:val="0"/>
        <w:rPr>
          <w:b/>
          <w:iCs/>
          <w:color w:val="000000"/>
          <w:u w:val="single"/>
        </w:rPr>
      </w:pPr>
    </w:p>
    <w:p w:rsidR="00171EC7" w:rsidRDefault="00171EC7" w:rsidP="00171EC7">
      <w:pPr>
        <w:autoSpaceDE w:val="0"/>
        <w:autoSpaceDN w:val="0"/>
        <w:adjustRightInd w:val="0"/>
        <w:rPr>
          <w:iCs/>
          <w:color w:val="000000"/>
        </w:rPr>
      </w:pPr>
      <w:r w:rsidRPr="00171EC7">
        <w:rPr>
          <w:iCs/>
          <w:color w:val="000000"/>
        </w:rPr>
        <w:t>Nominovat můžete pouze úspěšné řešitele, tedy žáky, kteří získají minimálně</w:t>
      </w:r>
      <w:r w:rsidR="002C22F5">
        <w:rPr>
          <w:iCs/>
          <w:color w:val="000000"/>
        </w:rPr>
        <w:t xml:space="preserve"> </w:t>
      </w:r>
      <w:r w:rsidRPr="00171EC7">
        <w:rPr>
          <w:iCs/>
          <w:color w:val="000000"/>
        </w:rPr>
        <w:t>50% bodového zisku, což je 18 bodů. Výsledné pořadí žáků ve školním kole</w:t>
      </w:r>
      <w:r w:rsidR="002C22F5">
        <w:rPr>
          <w:iCs/>
          <w:color w:val="000000"/>
        </w:rPr>
        <w:t xml:space="preserve"> </w:t>
      </w:r>
      <w:r w:rsidRPr="00171EC7">
        <w:rPr>
          <w:iCs/>
          <w:color w:val="000000"/>
        </w:rPr>
        <w:t>pak stanovte podle pokynů k bodování (</w:t>
      </w:r>
      <w:r w:rsidR="002C22F5">
        <w:rPr>
          <w:iCs/>
          <w:color w:val="000000"/>
        </w:rPr>
        <w:t>vše na stránkách jednotlivých kategorií)</w:t>
      </w:r>
      <w:r w:rsidRPr="00171EC7">
        <w:rPr>
          <w:iCs/>
          <w:color w:val="000000"/>
        </w:rPr>
        <w:t>.</w:t>
      </w:r>
    </w:p>
    <w:p w:rsidR="002C22F5" w:rsidRPr="00171EC7" w:rsidRDefault="002C22F5" w:rsidP="00171EC7">
      <w:pPr>
        <w:autoSpaceDE w:val="0"/>
        <w:autoSpaceDN w:val="0"/>
        <w:adjustRightInd w:val="0"/>
        <w:rPr>
          <w:iCs/>
          <w:color w:val="000000"/>
        </w:rPr>
      </w:pPr>
    </w:p>
    <w:p w:rsidR="00171EC7" w:rsidRPr="00171EC7" w:rsidRDefault="00171EC7" w:rsidP="00171EC7">
      <w:pPr>
        <w:autoSpaceDE w:val="0"/>
        <w:autoSpaceDN w:val="0"/>
        <w:adjustRightInd w:val="0"/>
        <w:rPr>
          <w:iCs/>
          <w:color w:val="000000"/>
        </w:rPr>
      </w:pPr>
      <w:r w:rsidRPr="00171EC7">
        <w:rPr>
          <w:iCs/>
          <w:color w:val="000000"/>
        </w:rPr>
        <w:t>Okresní garant převezme nejúspěšnější řešitele (nemusí to být všichni</w:t>
      </w:r>
      <w:r w:rsidR="002C22F5">
        <w:rPr>
          <w:iCs/>
          <w:color w:val="000000"/>
        </w:rPr>
        <w:t xml:space="preserve"> </w:t>
      </w:r>
      <w:r w:rsidRPr="00171EC7">
        <w:rPr>
          <w:iCs/>
          <w:color w:val="000000"/>
        </w:rPr>
        <w:t>nominovaní žáci) do okresního kola podle podmínek stanovených garantem.</w:t>
      </w:r>
    </w:p>
    <w:p w:rsidR="00171EC7" w:rsidRDefault="00171EC7" w:rsidP="002C22F5">
      <w:pPr>
        <w:autoSpaceDE w:val="0"/>
        <w:autoSpaceDN w:val="0"/>
        <w:adjustRightInd w:val="0"/>
        <w:rPr>
          <w:iCs/>
          <w:color w:val="000000"/>
        </w:rPr>
      </w:pPr>
      <w:r w:rsidRPr="00171EC7">
        <w:rPr>
          <w:iCs/>
          <w:color w:val="000000"/>
        </w:rPr>
        <w:t>O postupujících se opět dočtete na CCV</w:t>
      </w:r>
      <w:r w:rsidR="002C22F5">
        <w:rPr>
          <w:iCs/>
          <w:color w:val="000000"/>
        </w:rPr>
        <w:t xml:space="preserve"> </w:t>
      </w:r>
      <w:r w:rsidRPr="00171EC7">
        <w:rPr>
          <w:iCs/>
          <w:color w:val="000000"/>
        </w:rPr>
        <w:t xml:space="preserve">Pardubice po uzavření školního kola. </w:t>
      </w:r>
    </w:p>
    <w:p w:rsidR="002C22F5" w:rsidRPr="00171EC7" w:rsidRDefault="002C22F5" w:rsidP="002C22F5">
      <w:pPr>
        <w:autoSpaceDE w:val="0"/>
        <w:autoSpaceDN w:val="0"/>
        <w:adjustRightInd w:val="0"/>
        <w:rPr>
          <w:iCs/>
          <w:color w:val="000000"/>
        </w:rPr>
      </w:pPr>
    </w:p>
    <w:p w:rsidR="00171EC7" w:rsidRPr="00171EC7" w:rsidRDefault="00171EC7" w:rsidP="00171EC7">
      <w:pPr>
        <w:autoSpaceDE w:val="0"/>
        <w:autoSpaceDN w:val="0"/>
        <w:adjustRightInd w:val="0"/>
        <w:rPr>
          <w:iCs/>
          <w:color w:val="000000"/>
        </w:rPr>
      </w:pPr>
      <w:r w:rsidRPr="00171EC7">
        <w:rPr>
          <w:iCs/>
          <w:color w:val="000000"/>
        </w:rPr>
        <w:t>Při nedodržení stanovených podmínek bodování bohužel nebude možné</w:t>
      </w:r>
      <w:r w:rsidR="002C22F5">
        <w:rPr>
          <w:iCs/>
          <w:color w:val="000000"/>
        </w:rPr>
        <w:t xml:space="preserve"> </w:t>
      </w:r>
      <w:r w:rsidRPr="00171EC7">
        <w:rPr>
          <w:iCs/>
          <w:color w:val="000000"/>
        </w:rPr>
        <w:t>postup žáků následně a dodatečně řešit. Do vyššího kola soutěže též není</w:t>
      </w:r>
      <w:r w:rsidR="000B2B3E">
        <w:rPr>
          <w:iCs/>
          <w:color w:val="000000"/>
        </w:rPr>
        <w:t xml:space="preserve"> </w:t>
      </w:r>
      <w:r w:rsidRPr="00171EC7">
        <w:rPr>
          <w:iCs/>
          <w:color w:val="000000"/>
        </w:rPr>
        <w:t>možné poslat náhradníka.</w:t>
      </w:r>
    </w:p>
    <w:p w:rsidR="002C22F5" w:rsidRPr="00171EC7" w:rsidRDefault="002C22F5" w:rsidP="002C22F5">
      <w:pPr>
        <w:autoSpaceDE w:val="0"/>
        <w:autoSpaceDN w:val="0"/>
        <w:adjustRightInd w:val="0"/>
        <w:rPr>
          <w:iCs/>
          <w:color w:val="000000"/>
        </w:rPr>
      </w:pPr>
      <w:r w:rsidRPr="00171EC7">
        <w:rPr>
          <w:iCs/>
          <w:color w:val="000000"/>
        </w:rPr>
        <w:t>Práce postupujících uschovejte po dobu jednoho roku pro případ nějaké</w:t>
      </w:r>
      <w:r>
        <w:rPr>
          <w:iCs/>
          <w:color w:val="000000"/>
        </w:rPr>
        <w:t xml:space="preserve"> </w:t>
      </w:r>
      <w:r w:rsidRPr="00171EC7">
        <w:rPr>
          <w:iCs/>
          <w:color w:val="000000"/>
        </w:rPr>
        <w:t>nejasnosti.</w:t>
      </w:r>
    </w:p>
    <w:p w:rsidR="009C63B4" w:rsidRPr="00171EC7" w:rsidRDefault="009C63B4" w:rsidP="009C63B4">
      <w:pPr>
        <w:pStyle w:val="Zkladntext2"/>
        <w:tabs>
          <w:tab w:val="left" w:pos="0"/>
        </w:tabs>
        <w:rPr>
          <w:sz w:val="24"/>
          <w:szCs w:val="24"/>
        </w:rPr>
      </w:pPr>
    </w:p>
    <w:p w:rsidR="000B2B3E" w:rsidRDefault="000B2B3E" w:rsidP="009C63B4">
      <w:pPr>
        <w:pStyle w:val="Zkladntext2"/>
        <w:tabs>
          <w:tab w:val="left" w:pos="0"/>
        </w:tabs>
        <w:rPr>
          <w:sz w:val="24"/>
          <w:szCs w:val="24"/>
          <w:u w:val="single"/>
        </w:rPr>
      </w:pPr>
    </w:p>
    <w:p w:rsidR="009C63B4" w:rsidRPr="00171EC7" w:rsidRDefault="000B2B3E" w:rsidP="009C63B4">
      <w:pPr>
        <w:pStyle w:val="Zkladntext2"/>
        <w:tabs>
          <w:tab w:val="left" w:pos="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</w:t>
      </w:r>
      <w:r w:rsidR="00703F1A" w:rsidRPr="00171EC7">
        <w:rPr>
          <w:sz w:val="24"/>
          <w:szCs w:val="24"/>
          <w:u w:val="single"/>
        </w:rPr>
        <w:t>odmínky soutěže:</w:t>
      </w:r>
    </w:p>
    <w:p w:rsidR="009C63B4" w:rsidRPr="00171EC7" w:rsidRDefault="009C63B4" w:rsidP="009C63B4">
      <w:pPr>
        <w:pStyle w:val="Zkladntext2"/>
        <w:tabs>
          <w:tab w:val="left" w:pos="0"/>
        </w:tabs>
        <w:rPr>
          <w:sz w:val="24"/>
          <w:szCs w:val="24"/>
        </w:rPr>
      </w:pPr>
    </w:p>
    <w:p w:rsidR="009C63B4" w:rsidRDefault="009C63B4" w:rsidP="009C63B4">
      <w:pPr>
        <w:pStyle w:val="Zkladntext2"/>
        <w:tabs>
          <w:tab w:val="left" w:pos="0"/>
        </w:tabs>
        <w:rPr>
          <w:sz w:val="24"/>
          <w:szCs w:val="24"/>
        </w:rPr>
      </w:pPr>
      <w:r w:rsidRPr="00171EC7">
        <w:rPr>
          <w:sz w:val="24"/>
          <w:szCs w:val="24"/>
        </w:rPr>
        <w:t>Soutěžící si přinesou běžné psací</w:t>
      </w:r>
      <w:r w:rsidRPr="004A4D6A">
        <w:rPr>
          <w:sz w:val="24"/>
          <w:szCs w:val="24"/>
        </w:rPr>
        <w:t xml:space="preserve"> a rýsovací potřeby a školní matematické tabulky. Kalkulátory dovoleny nejsou. Používání mobilních telefonů během soutěže </w:t>
      </w:r>
      <w:r>
        <w:rPr>
          <w:sz w:val="24"/>
          <w:szCs w:val="24"/>
        </w:rPr>
        <w:t xml:space="preserve">také </w:t>
      </w:r>
      <w:r w:rsidRPr="004A4D6A">
        <w:rPr>
          <w:sz w:val="24"/>
          <w:szCs w:val="24"/>
        </w:rPr>
        <w:t xml:space="preserve">není dovoleno.  </w:t>
      </w:r>
    </w:p>
    <w:p w:rsidR="009C63B4" w:rsidRDefault="009C63B4" w:rsidP="009C63B4">
      <w:pPr>
        <w:pStyle w:val="Zkladntext2"/>
        <w:tabs>
          <w:tab w:val="left" w:pos="0"/>
        </w:tabs>
        <w:rPr>
          <w:sz w:val="24"/>
          <w:szCs w:val="24"/>
        </w:rPr>
      </w:pPr>
    </w:p>
    <w:p w:rsidR="009C63B4" w:rsidRDefault="009C63B4" w:rsidP="009C63B4">
      <w:pPr>
        <w:pStyle w:val="Zkladntext2"/>
        <w:tabs>
          <w:tab w:val="left" w:pos="0"/>
        </w:tabs>
        <w:rPr>
          <w:sz w:val="24"/>
          <w:szCs w:val="24"/>
          <w:u w:val="single"/>
        </w:rPr>
      </w:pPr>
      <w:r w:rsidRPr="00A130E1">
        <w:rPr>
          <w:sz w:val="24"/>
          <w:szCs w:val="24"/>
          <w:u w:val="single"/>
        </w:rPr>
        <w:t>Proplácení jízdného</w:t>
      </w:r>
      <w:r>
        <w:rPr>
          <w:sz w:val="24"/>
          <w:szCs w:val="24"/>
          <w:u w:val="single"/>
        </w:rPr>
        <w:t>:</w:t>
      </w:r>
    </w:p>
    <w:p w:rsidR="009C63B4" w:rsidRDefault="009C63B4" w:rsidP="009C63B4">
      <w:pPr>
        <w:pStyle w:val="Zkladntext2"/>
        <w:tabs>
          <w:tab w:val="left" w:pos="0"/>
        </w:tabs>
        <w:rPr>
          <w:sz w:val="24"/>
          <w:szCs w:val="24"/>
        </w:rPr>
      </w:pPr>
    </w:p>
    <w:p w:rsidR="009C63B4" w:rsidRPr="00A130E1" w:rsidRDefault="009C63B4" w:rsidP="009C63B4">
      <w:pPr>
        <w:jc w:val="both"/>
      </w:pPr>
      <w:r w:rsidRPr="00A130E1">
        <w:t>Jako organizátor okresního kola matematické olympiády stanovujeme pro náhradu prokázaných nákladů cestovného veřejným dopravním prostředkem následující postup:</w:t>
      </w:r>
    </w:p>
    <w:p w:rsidR="009C63B4" w:rsidRPr="00A130E1" w:rsidRDefault="009C63B4" w:rsidP="009C63B4">
      <w:pPr>
        <w:jc w:val="both"/>
      </w:pPr>
    </w:p>
    <w:p w:rsidR="009C63B4" w:rsidRPr="00A130E1" w:rsidRDefault="009C63B4" w:rsidP="009C63B4">
      <w:pPr>
        <w:numPr>
          <w:ilvl w:val="0"/>
          <w:numId w:val="1"/>
        </w:numPr>
        <w:jc w:val="both"/>
      </w:pPr>
      <w:r w:rsidRPr="00A130E1">
        <w:t>V den konání nebude soutěží</w:t>
      </w:r>
      <w:r>
        <w:t>cí</w:t>
      </w:r>
      <w:r w:rsidRPr="00A130E1">
        <w:t>m a pedagogickému doprovodu proplaceno jízdné organizátorem.</w:t>
      </w:r>
    </w:p>
    <w:p w:rsidR="009C63B4" w:rsidRPr="00A130E1" w:rsidRDefault="009C63B4" w:rsidP="009C63B4">
      <w:pPr>
        <w:numPr>
          <w:ilvl w:val="0"/>
          <w:numId w:val="1"/>
        </w:numPr>
        <w:jc w:val="both"/>
      </w:pPr>
      <w:r w:rsidRPr="00A130E1">
        <w:t xml:space="preserve">Soutěžící předloží jízdenky za použitý dopravní prostředek účetní vysílající organizace, která jízdné proplatí. </w:t>
      </w:r>
    </w:p>
    <w:p w:rsidR="009C63B4" w:rsidRPr="00A130E1" w:rsidRDefault="009C63B4" w:rsidP="009C63B4">
      <w:pPr>
        <w:numPr>
          <w:ilvl w:val="0"/>
          <w:numId w:val="1"/>
        </w:numPr>
        <w:jc w:val="both"/>
      </w:pPr>
      <w:r w:rsidRPr="00A130E1">
        <w:t>Účetní na základě předložených jízdních dokladů vystaví fakturu na organizátora soutěže.</w:t>
      </w:r>
      <w:r>
        <w:t xml:space="preserve"> </w:t>
      </w:r>
      <w:r w:rsidRPr="00A130E1">
        <w:t>K faktuře přiloží jízdní doklady.</w:t>
      </w:r>
    </w:p>
    <w:p w:rsidR="009C63B4" w:rsidRDefault="009C63B4" w:rsidP="009C63B4">
      <w:pPr>
        <w:numPr>
          <w:ilvl w:val="0"/>
          <w:numId w:val="1"/>
        </w:numPr>
        <w:jc w:val="both"/>
      </w:pPr>
      <w:r>
        <w:t>Pedagogický doprovod uplatní cestovní výdaje u vysílající školy.</w:t>
      </w:r>
    </w:p>
    <w:p w:rsidR="009C63B4" w:rsidRPr="00A130E1" w:rsidRDefault="009C63B4" w:rsidP="009C63B4">
      <w:pPr>
        <w:rPr>
          <w:u w:val="single"/>
        </w:rPr>
      </w:pPr>
      <w:r w:rsidRPr="00A130E1">
        <w:rPr>
          <w:u w:val="single"/>
        </w:rPr>
        <w:t xml:space="preserve"> </w:t>
      </w:r>
      <w:r>
        <w:rPr>
          <w:u w:val="single"/>
        </w:rPr>
        <w:t xml:space="preserve">      </w:t>
      </w:r>
    </w:p>
    <w:p w:rsidR="00033DD6" w:rsidRDefault="00703F1A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:rsidR="00703F1A" w:rsidRDefault="00033DD6" w:rsidP="00703F1A">
      <w:pPr>
        <w:pStyle w:val="Default"/>
        <w:rPr>
          <w:iCs/>
        </w:rPr>
      </w:pPr>
      <w:r w:rsidRPr="00033DD6">
        <w:rPr>
          <w:iCs/>
        </w:rPr>
        <w:t>Přeji spoustu úspěšných řešitelů a příjemný pocit z naší práce.</w:t>
      </w:r>
    </w:p>
    <w:p w:rsidR="00033DD6" w:rsidRDefault="00033DD6" w:rsidP="00703F1A">
      <w:pPr>
        <w:pStyle w:val="Default"/>
        <w:rPr>
          <w:iCs/>
        </w:rPr>
      </w:pPr>
    </w:p>
    <w:p w:rsidR="00033DD6" w:rsidRDefault="00033DD6" w:rsidP="00703F1A">
      <w:pPr>
        <w:pStyle w:val="Default"/>
        <w:rPr>
          <w:iCs/>
        </w:rPr>
      </w:pPr>
      <w:r>
        <w:rPr>
          <w:iCs/>
        </w:rPr>
        <w:t>Ludmila Kynclová</w:t>
      </w:r>
    </w:p>
    <w:p w:rsidR="00033DD6" w:rsidRPr="00033DD6" w:rsidRDefault="00033DD6" w:rsidP="00703F1A">
      <w:pPr>
        <w:pStyle w:val="Default"/>
      </w:pPr>
      <w:r>
        <w:rPr>
          <w:iCs/>
        </w:rPr>
        <w:t>Gymnázium Litomyšl</w:t>
      </w:r>
    </w:p>
    <w:sectPr w:rsidR="00033DD6" w:rsidRPr="00033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E7696"/>
    <w:multiLevelType w:val="hybridMultilevel"/>
    <w:tmpl w:val="567A1B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34"/>
    <w:rsid w:val="00033DD6"/>
    <w:rsid w:val="000B2B3E"/>
    <w:rsid w:val="00171EC7"/>
    <w:rsid w:val="001B3F89"/>
    <w:rsid w:val="002B336E"/>
    <w:rsid w:val="002C22F5"/>
    <w:rsid w:val="002F6DD0"/>
    <w:rsid w:val="003425EF"/>
    <w:rsid w:val="00376134"/>
    <w:rsid w:val="004657F1"/>
    <w:rsid w:val="00495E34"/>
    <w:rsid w:val="00504C4B"/>
    <w:rsid w:val="005C0576"/>
    <w:rsid w:val="00703F1A"/>
    <w:rsid w:val="007E3AAE"/>
    <w:rsid w:val="00826903"/>
    <w:rsid w:val="00897585"/>
    <w:rsid w:val="009C63B4"/>
    <w:rsid w:val="00B94B6E"/>
    <w:rsid w:val="00D13257"/>
    <w:rsid w:val="00F7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1E37D"/>
  <w15:docId w15:val="{F897D66D-3A21-4639-9AF3-B81F8FE2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F740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740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3F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basedOn w:val="Standardnpsmoodstavce"/>
    <w:rsid w:val="00703F1A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9C63B4"/>
    <w:pPr>
      <w:jc w:val="both"/>
    </w:pPr>
    <w:rPr>
      <w:sz w:val="26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C63B4"/>
    <w:rPr>
      <w:sz w:val="26"/>
    </w:rPr>
  </w:style>
  <w:style w:type="paragraph" w:styleId="Normlnweb">
    <w:name w:val="Normal (Web)"/>
    <w:basedOn w:val="Normln"/>
    <w:uiPriority w:val="99"/>
    <w:unhideWhenUsed/>
    <w:rsid w:val="005C057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C0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9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66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9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ynclova@gli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332C8-15AC-4695-BCA9-927D997A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Aloise Jiráska, Litomyšl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Kynclová</dc:creator>
  <cp:keywords/>
  <dc:description/>
  <cp:lastModifiedBy>Ludmila Kynclová</cp:lastModifiedBy>
  <cp:revision>2</cp:revision>
  <dcterms:created xsi:type="dcterms:W3CDTF">2019-04-03T11:53:00Z</dcterms:created>
  <dcterms:modified xsi:type="dcterms:W3CDTF">2019-04-03T11:53:00Z</dcterms:modified>
</cp:coreProperties>
</file>