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9" w:rsidRPr="003D3D3A" w:rsidRDefault="003E73B7" w:rsidP="003E73B7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 w:rsidRPr="003D3D3A">
        <w:rPr>
          <w:rFonts w:cstheme="minorHAnsi"/>
          <w:b/>
          <w:sz w:val="28"/>
          <w:szCs w:val="28"/>
          <w:u w:val="single"/>
        </w:rPr>
        <w:t xml:space="preserve">Pozvánka </w:t>
      </w:r>
      <w:r w:rsidR="00984765" w:rsidRPr="003D3D3A">
        <w:rPr>
          <w:rFonts w:cstheme="minorHAnsi"/>
          <w:b/>
          <w:sz w:val="28"/>
          <w:szCs w:val="28"/>
          <w:u w:val="single"/>
        </w:rPr>
        <w:t>do</w:t>
      </w:r>
      <w:r w:rsidRPr="003D3D3A">
        <w:rPr>
          <w:rFonts w:cstheme="minorHAnsi"/>
          <w:b/>
          <w:sz w:val="28"/>
          <w:szCs w:val="28"/>
          <w:u w:val="single"/>
        </w:rPr>
        <w:t xml:space="preserve"> okresní</w:t>
      </w:r>
      <w:r w:rsidR="006437FA" w:rsidRPr="003D3D3A">
        <w:rPr>
          <w:rFonts w:cstheme="minorHAnsi"/>
          <w:b/>
          <w:sz w:val="28"/>
          <w:szCs w:val="28"/>
          <w:u w:val="single"/>
        </w:rPr>
        <w:t>ho</w:t>
      </w:r>
      <w:r w:rsidRPr="003D3D3A">
        <w:rPr>
          <w:rFonts w:cstheme="minorHAnsi"/>
          <w:b/>
          <w:sz w:val="28"/>
          <w:szCs w:val="28"/>
          <w:u w:val="single"/>
        </w:rPr>
        <w:t xml:space="preserve"> kol</w:t>
      </w:r>
      <w:r w:rsidR="00CE2ED4" w:rsidRPr="003D3D3A">
        <w:rPr>
          <w:rFonts w:cstheme="minorHAnsi"/>
          <w:b/>
          <w:sz w:val="28"/>
          <w:szCs w:val="28"/>
          <w:u w:val="single"/>
        </w:rPr>
        <w:t>a</w:t>
      </w:r>
      <w:r w:rsidRPr="003D3D3A">
        <w:rPr>
          <w:rFonts w:cstheme="minorHAnsi"/>
          <w:b/>
          <w:sz w:val="28"/>
          <w:szCs w:val="28"/>
          <w:u w:val="single"/>
        </w:rPr>
        <w:t xml:space="preserve"> Dějepisné olymp</w:t>
      </w:r>
      <w:r w:rsidR="006437FA" w:rsidRPr="003D3D3A">
        <w:rPr>
          <w:rFonts w:cstheme="minorHAnsi"/>
          <w:b/>
          <w:sz w:val="28"/>
          <w:szCs w:val="28"/>
          <w:u w:val="single"/>
        </w:rPr>
        <w:t>iády kategorie ZŠ okres Svitavy</w:t>
      </w:r>
    </w:p>
    <w:bookmarkEnd w:id="0"/>
    <w:p w:rsidR="003E73B7" w:rsidRPr="003E73B7" w:rsidRDefault="003E73B7" w:rsidP="003E73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7793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Termín okresního kola</w:t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="00497DD2" w:rsidRPr="003E73B7">
        <w:rPr>
          <w:rFonts w:cstheme="minorHAnsi"/>
          <w:sz w:val="24"/>
          <w:szCs w:val="24"/>
        </w:rPr>
        <w:t>středa</w:t>
      </w:r>
      <w:r w:rsidR="00340980" w:rsidRPr="003E73B7">
        <w:rPr>
          <w:rFonts w:cstheme="minorHAnsi"/>
          <w:sz w:val="24"/>
          <w:szCs w:val="24"/>
        </w:rPr>
        <w:t xml:space="preserve"> 1</w:t>
      </w:r>
      <w:r w:rsidR="006437FA">
        <w:rPr>
          <w:rFonts w:cstheme="minorHAnsi"/>
          <w:sz w:val="24"/>
          <w:szCs w:val="24"/>
        </w:rPr>
        <w:t>6</w:t>
      </w:r>
      <w:r w:rsidR="00DE376C" w:rsidRPr="003E73B7">
        <w:rPr>
          <w:rFonts w:cstheme="minorHAnsi"/>
          <w:sz w:val="24"/>
          <w:szCs w:val="24"/>
        </w:rPr>
        <w:t>.</w:t>
      </w:r>
      <w:r w:rsidR="00340980" w:rsidRPr="003E73B7">
        <w:rPr>
          <w:rFonts w:cstheme="minorHAnsi"/>
          <w:sz w:val="24"/>
          <w:szCs w:val="24"/>
        </w:rPr>
        <w:t xml:space="preserve"> ledna 201</w:t>
      </w:r>
      <w:r w:rsidR="006437FA">
        <w:rPr>
          <w:rFonts w:cstheme="minorHAnsi"/>
          <w:sz w:val="24"/>
          <w:szCs w:val="24"/>
        </w:rPr>
        <w:t>9</w:t>
      </w:r>
      <w:r w:rsidRPr="003E73B7">
        <w:rPr>
          <w:rFonts w:cstheme="minorHAnsi"/>
          <w:sz w:val="24"/>
          <w:szCs w:val="24"/>
        </w:rPr>
        <w:t xml:space="preserve">, </w:t>
      </w:r>
      <w:r w:rsidR="00DE376C" w:rsidRPr="003E73B7">
        <w:rPr>
          <w:rFonts w:cstheme="minorHAnsi"/>
          <w:sz w:val="24"/>
          <w:szCs w:val="24"/>
        </w:rPr>
        <w:t xml:space="preserve"> budov</w:t>
      </w:r>
      <w:r w:rsidRPr="003E73B7">
        <w:rPr>
          <w:rFonts w:cstheme="minorHAnsi"/>
          <w:sz w:val="24"/>
          <w:szCs w:val="24"/>
        </w:rPr>
        <w:t xml:space="preserve">a </w:t>
      </w:r>
      <w:r w:rsidR="00DE376C" w:rsidRPr="003E73B7">
        <w:rPr>
          <w:rFonts w:cstheme="minorHAnsi"/>
          <w:sz w:val="24"/>
          <w:szCs w:val="24"/>
        </w:rPr>
        <w:t>Gymnázia</w:t>
      </w:r>
      <w:r w:rsidRPr="003E73B7">
        <w:rPr>
          <w:rFonts w:cstheme="minorHAnsi"/>
          <w:sz w:val="24"/>
          <w:szCs w:val="24"/>
        </w:rPr>
        <w:t xml:space="preserve"> a JŠ s právem SJZ</w:t>
      </w:r>
      <w:r w:rsidR="006437FA">
        <w:rPr>
          <w:rFonts w:cstheme="minorHAnsi"/>
          <w:sz w:val="24"/>
          <w:szCs w:val="24"/>
        </w:rPr>
        <w:t xml:space="preserve"> Svitavy</w:t>
      </w:r>
      <w:r w:rsidR="00AA12A6">
        <w:rPr>
          <w:rFonts w:cstheme="minorHAnsi"/>
          <w:sz w:val="24"/>
          <w:szCs w:val="24"/>
        </w:rPr>
        <w:t xml:space="preserve">, </w:t>
      </w:r>
      <w:r w:rsidR="003D3D3A">
        <w:rPr>
          <w:rFonts w:cstheme="minorHAnsi"/>
          <w:sz w:val="24"/>
          <w:szCs w:val="24"/>
        </w:rPr>
        <w:tab/>
      </w:r>
      <w:r w:rsidR="003D3D3A">
        <w:rPr>
          <w:rFonts w:cstheme="minorHAnsi"/>
          <w:sz w:val="24"/>
          <w:szCs w:val="24"/>
        </w:rPr>
        <w:tab/>
      </w:r>
      <w:r w:rsidR="003D3D3A">
        <w:rPr>
          <w:rFonts w:cstheme="minorHAnsi"/>
          <w:sz w:val="24"/>
          <w:szCs w:val="24"/>
        </w:rPr>
        <w:tab/>
      </w:r>
      <w:r w:rsidR="003D3D3A">
        <w:rPr>
          <w:rFonts w:cstheme="minorHAnsi"/>
          <w:sz w:val="24"/>
          <w:szCs w:val="24"/>
        </w:rPr>
        <w:tab/>
      </w:r>
      <w:r w:rsidR="003D3D3A">
        <w:rPr>
          <w:rFonts w:cstheme="minorHAnsi"/>
          <w:sz w:val="24"/>
          <w:szCs w:val="24"/>
        </w:rPr>
        <w:tab/>
      </w:r>
      <w:r w:rsidR="00AA12A6">
        <w:rPr>
          <w:rFonts w:cstheme="minorHAnsi"/>
          <w:sz w:val="24"/>
          <w:szCs w:val="24"/>
        </w:rPr>
        <w:t>Sokolovská 1638</w:t>
      </w:r>
      <w:r w:rsidR="003D3D3A">
        <w:rPr>
          <w:rFonts w:cstheme="minorHAnsi"/>
          <w:sz w:val="24"/>
          <w:szCs w:val="24"/>
        </w:rPr>
        <w:t>, Svitavy</w:t>
      </w:r>
    </w:p>
    <w:p w:rsidR="00294199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 xml:space="preserve">Prezence </w:t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 xml:space="preserve"> </w:t>
      </w:r>
      <w:r w:rsidR="006437FA">
        <w:rPr>
          <w:rFonts w:cstheme="minorHAnsi"/>
          <w:sz w:val="24"/>
          <w:szCs w:val="24"/>
        </w:rPr>
        <w:t>8. 00 do 8.30 hod</w:t>
      </w:r>
    </w:p>
    <w:p w:rsidR="00837793" w:rsidRPr="003E73B7" w:rsidRDefault="00294199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Zahájení soutěže</w:t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="00CB654C"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 xml:space="preserve"> </w:t>
      </w:r>
      <w:r w:rsidR="00147157" w:rsidRPr="003E73B7">
        <w:rPr>
          <w:rFonts w:cstheme="minorHAnsi"/>
          <w:sz w:val="24"/>
          <w:szCs w:val="24"/>
        </w:rPr>
        <w:t>8.45 hod.,</w:t>
      </w:r>
      <w:r w:rsidR="00DE376C" w:rsidRPr="003E73B7">
        <w:rPr>
          <w:rFonts w:cstheme="minorHAnsi"/>
          <w:sz w:val="24"/>
          <w:szCs w:val="24"/>
        </w:rPr>
        <w:t xml:space="preserve"> </w:t>
      </w:r>
      <w:r w:rsidRPr="003E73B7">
        <w:rPr>
          <w:rFonts w:cstheme="minorHAnsi"/>
          <w:sz w:val="24"/>
          <w:szCs w:val="24"/>
        </w:rPr>
        <w:t>délka samostatné práce žáků</w:t>
      </w:r>
      <w:r w:rsidR="00497FE8" w:rsidRPr="003E73B7">
        <w:rPr>
          <w:rFonts w:cstheme="minorHAnsi"/>
          <w:sz w:val="24"/>
          <w:szCs w:val="24"/>
        </w:rPr>
        <w:t xml:space="preserve"> cca</w:t>
      </w:r>
      <w:r w:rsidRPr="003E73B7">
        <w:rPr>
          <w:rFonts w:cstheme="minorHAnsi"/>
          <w:sz w:val="24"/>
          <w:szCs w:val="24"/>
        </w:rPr>
        <w:t xml:space="preserve"> </w:t>
      </w:r>
      <w:r w:rsidR="006437FA">
        <w:rPr>
          <w:rFonts w:cstheme="minorHAnsi"/>
          <w:sz w:val="24"/>
          <w:szCs w:val="24"/>
        </w:rPr>
        <w:t>90 minut</w:t>
      </w:r>
    </w:p>
    <w:p w:rsidR="00294199" w:rsidRPr="003E73B7" w:rsidRDefault="003E73B7" w:rsidP="00CB654C">
      <w:pPr>
        <w:spacing w:after="120" w:line="240" w:lineRule="auto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Seznam pozvaných soutěžících</w:t>
      </w:r>
      <w:r w:rsidRPr="003E73B7">
        <w:rPr>
          <w:rFonts w:cstheme="minorHAnsi"/>
          <w:b/>
          <w:sz w:val="24"/>
          <w:szCs w:val="24"/>
        </w:rPr>
        <w:tab/>
        <w:t xml:space="preserve"> </w:t>
      </w:r>
      <w:hyperlink r:id="rId4" w:history="1">
        <w:r w:rsidRPr="003E73B7">
          <w:rPr>
            <w:rStyle w:val="Hypertextovodkaz"/>
            <w:rFonts w:cstheme="minorHAnsi"/>
            <w:b/>
            <w:sz w:val="24"/>
            <w:szCs w:val="24"/>
          </w:rPr>
          <w:t>https://souteze.ccvpardubice.cz/kolo/6545/</w:t>
        </w:r>
      </w:hyperlink>
      <w:r w:rsidRPr="003E73B7">
        <w:rPr>
          <w:rFonts w:cstheme="minorHAnsi"/>
          <w:b/>
          <w:sz w:val="24"/>
          <w:szCs w:val="24"/>
        </w:rPr>
        <w:t xml:space="preserve"> </w:t>
      </w:r>
    </w:p>
    <w:p w:rsidR="007B0226" w:rsidRPr="003E73B7" w:rsidRDefault="00783D63" w:rsidP="00CB65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b/>
          <w:sz w:val="24"/>
          <w:szCs w:val="24"/>
          <w:u w:val="single"/>
        </w:rPr>
        <w:t>Postupový klíč</w:t>
      </w:r>
      <w:r w:rsidRPr="000D3918">
        <w:rPr>
          <w:rFonts w:cstheme="minorHAnsi"/>
          <w:b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Pr="003E73B7">
        <w:rPr>
          <w:rFonts w:cstheme="minorHAnsi"/>
          <w:sz w:val="24"/>
          <w:szCs w:val="24"/>
        </w:rPr>
        <w:tab/>
      </w:r>
      <w:r w:rsidR="003D3D3A">
        <w:rPr>
          <w:rFonts w:cstheme="minorHAnsi"/>
          <w:sz w:val="24"/>
          <w:szCs w:val="24"/>
        </w:rPr>
        <w:t>z</w:t>
      </w:r>
      <w:r w:rsidR="003E73B7" w:rsidRPr="003E73B7">
        <w:rPr>
          <w:rFonts w:cstheme="minorHAnsi"/>
          <w:sz w:val="24"/>
          <w:szCs w:val="24"/>
        </w:rPr>
        <w:t xml:space="preserve"> každé školy, která na web </w:t>
      </w:r>
      <w:r w:rsidR="007B0226" w:rsidRPr="003E73B7">
        <w:rPr>
          <w:rFonts w:cstheme="minorHAnsi"/>
          <w:bCs/>
          <w:i/>
          <w:sz w:val="24"/>
          <w:szCs w:val="24"/>
        </w:rPr>
        <w:t>https://souteze.ccvpardubice.cz/</w:t>
      </w:r>
      <w:r w:rsidR="007B0226" w:rsidRPr="003E73B7">
        <w:rPr>
          <w:rFonts w:cstheme="minorHAnsi"/>
          <w:bCs/>
          <w:sz w:val="24"/>
          <w:szCs w:val="24"/>
        </w:rPr>
        <w:t xml:space="preserve">  </w:t>
      </w:r>
      <w:r w:rsidR="003E73B7" w:rsidRPr="003E73B7">
        <w:rPr>
          <w:rFonts w:cstheme="minorHAnsi"/>
          <w:bCs/>
          <w:sz w:val="24"/>
          <w:szCs w:val="24"/>
        </w:rPr>
        <w:t>do 2</w:t>
      </w:r>
      <w:r w:rsidR="006437FA">
        <w:rPr>
          <w:rFonts w:cstheme="minorHAnsi"/>
          <w:bCs/>
          <w:sz w:val="24"/>
          <w:szCs w:val="24"/>
        </w:rPr>
        <w:t>0</w:t>
      </w:r>
      <w:r w:rsidR="003E73B7" w:rsidRPr="003E73B7">
        <w:rPr>
          <w:rFonts w:cstheme="minorHAnsi"/>
          <w:bCs/>
          <w:sz w:val="24"/>
          <w:szCs w:val="24"/>
        </w:rPr>
        <w:t>. 12.</w:t>
      </w:r>
      <w:r w:rsidR="003E73B7">
        <w:rPr>
          <w:rFonts w:cstheme="minorHAnsi"/>
          <w:bCs/>
          <w:sz w:val="24"/>
          <w:szCs w:val="24"/>
        </w:rPr>
        <w:t xml:space="preserve"> 201</w:t>
      </w:r>
      <w:r w:rsidR="006437FA">
        <w:rPr>
          <w:rFonts w:cstheme="minorHAnsi"/>
          <w:bCs/>
          <w:sz w:val="24"/>
          <w:szCs w:val="24"/>
        </w:rPr>
        <w:t>8</w:t>
      </w:r>
      <w:r w:rsidR="003E73B7" w:rsidRPr="003E73B7">
        <w:rPr>
          <w:rFonts w:cstheme="minorHAnsi"/>
          <w:bCs/>
          <w:sz w:val="24"/>
          <w:szCs w:val="24"/>
        </w:rPr>
        <w:t xml:space="preserve"> nominovala účastníky školního kola, postup</w:t>
      </w:r>
      <w:r w:rsidR="003D3D3A">
        <w:rPr>
          <w:rFonts w:cstheme="minorHAnsi"/>
          <w:bCs/>
          <w:sz w:val="24"/>
          <w:szCs w:val="24"/>
        </w:rPr>
        <w:t>ují</w:t>
      </w:r>
      <w:r w:rsidR="003E73B7" w:rsidRPr="003E73B7">
        <w:rPr>
          <w:rFonts w:cstheme="minorHAnsi"/>
          <w:bCs/>
          <w:sz w:val="24"/>
          <w:szCs w:val="24"/>
        </w:rPr>
        <w:t xml:space="preserve"> </w:t>
      </w:r>
      <w:r w:rsidR="006437FA">
        <w:rPr>
          <w:rFonts w:cstheme="minorHAnsi"/>
          <w:bCs/>
          <w:sz w:val="24"/>
          <w:szCs w:val="24"/>
        </w:rPr>
        <w:t xml:space="preserve">maximálně </w:t>
      </w:r>
      <w:r w:rsidR="003E73B7" w:rsidRPr="003E73B7">
        <w:rPr>
          <w:rFonts w:cstheme="minorHAnsi"/>
          <w:bCs/>
          <w:sz w:val="24"/>
          <w:szCs w:val="24"/>
        </w:rPr>
        <w:t>dva nominovaní</w:t>
      </w:r>
      <w:r w:rsidR="006437FA">
        <w:rPr>
          <w:rFonts w:cstheme="minorHAnsi"/>
          <w:bCs/>
          <w:sz w:val="24"/>
          <w:szCs w:val="24"/>
        </w:rPr>
        <w:t>.</w:t>
      </w:r>
    </w:p>
    <w:p w:rsidR="00294199" w:rsidRPr="003E73B7" w:rsidRDefault="000D3918" w:rsidP="007B022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Fakturace jízdného</w:t>
      </w:r>
      <w:r w:rsidR="00294199" w:rsidRPr="003E73B7">
        <w:rPr>
          <w:rFonts w:cstheme="minorHAnsi"/>
          <w:b/>
          <w:sz w:val="24"/>
          <w:szCs w:val="24"/>
          <w:u w:val="single"/>
        </w:rPr>
        <w:t>:</w:t>
      </w:r>
    </w:p>
    <w:p w:rsidR="000D3918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>Podepsané originály jízdenek předložte účetní vysílající školy. Na základě předložených jízdních dokladů vystaví vysílající škola fakturu</w:t>
      </w:r>
      <w:r>
        <w:rPr>
          <w:rFonts w:ascii="Calibri" w:hAnsi="Calibri" w:cs="Calibri"/>
        </w:rPr>
        <w:t>, s</w:t>
      </w:r>
      <w:r w:rsidRPr="00131577">
        <w:rPr>
          <w:rFonts w:ascii="Calibri" w:hAnsi="Calibri" w:cs="Calibri"/>
        </w:rPr>
        <w:t xml:space="preserve">oučástí faktury bude kopie jízdních dokladů, které byly podkladem pro vyplacení cestovného. Originály jízdních dokladů budou uloženy v účetnictví vysílající školy. 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131577">
        <w:rPr>
          <w:rFonts w:ascii="Calibri" w:hAnsi="Calibri" w:cs="Calibri"/>
        </w:rPr>
        <w:t xml:space="preserve">akturační </w:t>
      </w:r>
      <w:r>
        <w:rPr>
          <w:rFonts w:ascii="Calibri" w:hAnsi="Calibri" w:cs="Calibri"/>
        </w:rPr>
        <w:t>údaje: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Gymnázium</w:t>
      </w:r>
      <w:r w:rsidR="006437FA">
        <w:rPr>
          <w:rFonts w:ascii="Calibri" w:hAnsi="Calibri" w:cs="Calibri"/>
        </w:rPr>
        <w:t xml:space="preserve">, OA, VOŠ </w:t>
      </w:r>
      <w:r w:rsidRPr="00131577">
        <w:rPr>
          <w:rFonts w:ascii="Calibri" w:hAnsi="Calibri" w:cs="Calibri"/>
        </w:rPr>
        <w:t>a JŠ s právem SJZ Svitavy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Sokolovská 1638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ab/>
        <w:t>568 02 Svitavy</w:t>
      </w:r>
    </w:p>
    <w:p w:rsidR="000D3918" w:rsidRPr="00131577" w:rsidRDefault="000D3918" w:rsidP="000D3918">
      <w:pPr>
        <w:spacing w:after="0" w:line="240" w:lineRule="auto"/>
        <w:jc w:val="both"/>
        <w:rPr>
          <w:rFonts w:ascii="Calibri" w:hAnsi="Calibri" w:cs="Calibri"/>
        </w:rPr>
      </w:pPr>
      <w:r w:rsidRPr="00131577">
        <w:rPr>
          <w:rFonts w:ascii="Calibri" w:hAnsi="Calibri" w:cs="Calibri"/>
        </w:rPr>
        <w:t>IČO 62033026, DIČ CZ 62033026 (jsme plátci DPH)</w:t>
      </w:r>
    </w:p>
    <w:p w:rsidR="000D3918" w:rsidRDefault="000D3918" w:rsidP="003E73B7">
      <w:pPr>
        <w:pStyle w:val="Default"/>
        <w:rPr>
          <w:rFonts w:asciiTheme="minorHAnsi" w:hAnsiTheme="minorHAnsi" w:cstheme="minorHAnsi"/>
        </w:rPr>
      </w:pPr>
    </w:p>
    <w:p w:rsidR="000D3918" w:rsidRPr="000D3918" w:rsidRDefault="000D3918" w:rsidP="003E73B7">
      <w:pPr>
        <w:pStyle w:val="Default"/>
        <w:rPr>
          <w:rFonts w:asciiTheme="minorHAnsi" w:hAnsiTheme="minorHAnsi" w:cstheme="minorHAnsi"/>
          <w:b/>
          <w:u w:val="single"/>
        </w:rPr>
      </w:pPr>
      <w:r w:rsidRPr="000D3918">
        <w:rPr>
          <w:rFonts w:asciiTheme="minorHAnsi" w:hAnsiTheme="minorHAnsi" w:cstheme="minorHAnsi"/>
          <w:b/>
          <w:u w:val="single"/>
        </w:rPr>
        <w:t>Organizační pokyny:</w:t>
      </w:r>
    </w:p>
    <w:p w:rsidR="003E73B7" w:rsidRPr="003E73B7" w:rsidRDefault="000D3918" w:rsidP="003E73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Povoleny jsou pouze psací potřeby.</w:t>
      </w:r>
      <w:r w:rsidR="003E73B7" w:rsidRPr="003E73B7">
        <w:rPr>
          <w:rFonts w:asciiTheme="minorHAnsi" w:hAnsiTheme="minorHAnsi" w:cstheme="minorHAnsi"/>
        </w:rPr>
        <w:t xml:space="preserve"> </w:t>
      </w:r>
    </w:p>
    <w:p w:rsidR="003E73B7" w:rsidRPr="003E73B7" w:rsidRDefault="000D3918" w:rsidP="003E73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dobu konání soutěže </w:t>
      </w:r>
      <w:r w:rsidRPr="003E73B7">
        <w:rPr>
          <w:rFonts w:asciiTheme="minorHAnsi" w:hAnsiTheme="minorHAnsi" w:cstheme="minorHAnsi"/>
        </w:rPr>
        <w:t xml:space="preserve">musí být </w:t>
      </w:r>
      <w:r w:rsidR="003E73B7" w:rsidRPr="003E73B7">
        <w:rPr>
          <w:rFonts w:asciiTheme="minorHAnsi" w:hAnsiTheme="minorHAnsi" w:cstheme="minorHAnsi"/>
        </w:rPr>
        <w:t>mobilní telefony</w:t>
      </w:r>
      <w:r w:rsidR="004D3241">
        <w:rPr>
          <w:rFonts w:asciiTheme="minorHAnsi" w:hAnsiTheme="minorHAnsi" w:cstheme="minorHAnsi"/>
        </w:rPr>
        <w:t xml:space="preserve"> vypnuty</w:t>
      </w:r>
      <w:r>
        <w:rPr>
          <w:rFonts w:asciiTheme="minorHAnsi" w:hAnsiTheme="minorHAnsi" w:cstheme="minorHAnsi"/>
        </w:rPr>
        <w:t xml:space="preserve">. </w:t>
      </w:r>
      <w:r w:rsidR="003E73B7" w:rsidRPr="003E73B7">
        <w:rPr>
          <w:rFonts w:asciiTheme="minorHAnsi" w:hAnsiTheme="minorHAnsi" w:cstheme="minorHAnsi"/>
        </w:rPr>
        <w:t xml:space="preserve"> </w:t>
      </w:r>
    </w:p>
    <w:p w:rsidR="000D3918" w:rsidRDefault="000D3918" w:rsidP="003E73B7">
      <w:pPr>
        <w:pStyle w:val="Default"/>
        <w:rPr>
          <w:rFonts w:asciiTheme="minorHAnsi" w:hAnsiTheme="minorHAnsi" w:cstheme="minorHAnsi"/>
          <w:b/>
          <w:bCs/>
        </w:rPr>
      </w:pPr>
    </w:p>
    <w:p w:rsidR="003E73B7" w:rsidRPr="000D3918" w:rsidRDefault="003E73B7" w:rsidP="006437FA">
      <w:pPr>
        <w:pStyle w:val="Default"/>
        <w:spacing w:after="120"/>
        <w:rPr>
          <w:rFonts w:asciiTheme="minorHAnsi" w:hAnsiTheme="minorHAnsi" w:cstheme="minorHAnsi"/>
          <w:u w:val="single"/>
        </w:rPr>
      </w:pPr>
      <w:r w:rsidRPr="000D3918">
        <w:rPr>
          <w:rFonts w:asciiTheme="minorHAnsi" w:hAnsiTheme="minorHAnsi" w:cstheme="minorHAnsi"/>
          <w:b/>
          <w:bCs/>
          <w:u w:val="single"/>
        </w:rPr>
        <w:t xml:space="preserve">Doporučená literatura: </w:t>
      </w:r>
    </w:p>
    <w:p w:rsidR="006437FA" w:rsidRDefault="006437FA" w:rsidP="006437FA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LNĚNIČKOVÁ, J. </w:t>
      </w:r>
      <w:r>
        <w:rPr>
          <w:rStyle w:val="Zdraznn"/>
          <w:rFonts w:ascii="Verdana" w:hAnsi="Verdana"/>
          <w:sz w:val="21"/>
          <w:szCs w:val="21"/>
        </w:rPr>
        <w:t>České země v době baroka</w:t>
      </w:r>
      <w:r>
        <w:rPr>
          <w:rFonts w:ascii="Verdana" w:hAnsi="Verdana"/>
          <w:sz w:val="21"/>
          <w:szCs w:val="21"/>
        </w:rPr>
        <w:t>. 1994. Praha: Albatros. ISBN: 80-00-00066-0</w:t>
      </w:r>
    </w:p>
    <w:p w:rsidR="006437FA" w:rsidRDefault="006437FA" w:rsidP="006437FA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LNĚNIČKOVÁ, J. </w:t>
      </w:r>
      <w:r>
        <w:rPr>
          <w:rStyle w:val="Zdraznn"/>
          <w:rFonts w:ascii="Verdana" w:hAnsi="Verdana"/>
          <w:sz w:val="21"/>
          <w:szCs w:val="21"/>
        </w:rPr>
        <w:t>České země v době obrození</w:t>
      </w:r>
      <w:r>
        <w:rPr>
          <w:rFonts w:ascii="Verdana" w:hAnsi="Verdana"/>
          <w:sz w:val="21"/>
          <w:szCs w:val="21"/>
        </w:rPr>
        <w:t>. 1995. Praha: Albatros. ISBN: 80-00-00375-9</w:t>
      </w:r>
    </w:p>
    <w:p w:rsidR="006437FA" w:rsidRDefault="006437FA" w:rsidP="006437FA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EFMERTOVÁ, M., C. </w:t>
      </w:r>
      <w:r>
        <w:rPr>
          <w:rStyle w:val="Zdraznn"/>
          <w:rFonts w:ascii="Verdana" w:hAnsi="Verdana"/>
          <w:sz w:val="21"/>
          <w:szCs w:val="21"/>
        </w:rPr>
        <w:t>České země 1848-1918</w:t>
      </w:r>
      <w:r>
        <w:rPr>
          <w:rFonts w:ascii="Verdana" w:hAnsi="Verdana"/>
          <w:sz w:val="21"/>
          <w:szCs w:val="21"/>
        </w:rPr>
        <w:t>. 1995. Praha: Albatros. ISBN: 80-00-00323-6</w:t>
      </w:r>
    </w:p>
    <w:p w:rsidR="006437FA" w:rsidRDefault="006437FA" w:rsidP="006437FA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+ literatura předchozího kola </w:t>
      </w:r>
      <w:r>
        <w:rPr>
          <w:rStyle w:val="Zdraznn"/>
          <w:rFonts w:ascii="Verdana" w:hAnsi="Verdana"/>
          <w:sz w:val="21"/>
          <w:szCs w:val="21"/>
        </w:rPr>
        <w:t>                                                              </w:t>
      </w:r>
    </w:p>
    <w:p w:rsidR="00FA3D99" w:rsidRPr="003E73B7" w:rsidRDefault="00DE376C" w:rsidP="003E73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br/>
      </w:r>
    </w:p>
    <w:p w:rsidR="000340C3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40C3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t>Mgr. Jaroslav Najbert</w:t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  <w:t>PhDr. Ivana Pavlišová</w:t>
      </w:r>
    </w:p>
    <w:p w:rsidR="00FA3D99" w:rsidRPr="003E73B7" w:rsidRDefault="000340C3" w:rsidP="00CB65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73B7">
        <w:rPr>
          <w:rFonts w:cstheme="minorHAnsi"/>
          <w:sz w:val="24"/>
          <w:szCs w:val="24"/>
        </w:rPr>
        <w:t xml:space="preserve">organizační garant </w:t>
      </w:r>
      <w:r w:rsidR="00FA3D99" w:rsidRPr="003E73B7">
        <w:rPr>
          <w:rFonts w:cstheme="minorHAnsi"/>
          <w:sz w:val="24"/>
          <w:szCs w:val="24"/>
        </w:rPr>
        <w:t xml:space="preserve"> </w:t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</w:r>
      <w:r w:rsidR="006437FA">
        <w:rPr>
          <w:rFonts w:cstheme="minorHAnsi"/>
          <w:sz w:val="24"/>
          <w:szCs w:val="24"/>
        </w:rPr>
        <w:tab/>
        <w:t>odborný garant</w:t>
      </w:r>
    </w:p>
    <w:p w:rsidR="00E0028E" w:rsidRPr="003E73B7" w:rsidRDefault="00E0028E">
      <w:pPr>
        <w:rPr>
          <w:rFonts w:cstheme="minorHAnsi"/>
          <w:sz w:val="24"/>
          <w:szCs w:val="24"/>
        </w:rPr>
      </w:pPr>
    </w:p>
    <w:sectPr w:rsidR="00E0028E" w:rsidRPr="003E73B7" w:rsidSect="0029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C"/>
    <w:rsid w:val="000340C3"/>
    <w:rsid w:val="00061FE9"/>
    <w:rsid w:val="000D3918"/>
    <w:rsid w:val="0013451A"/>
    <w:rsid w:val="00147157"/>
    <w:rsid w:val="00294199"/>
    <w:rsid w:val="00340980"/>
    <w:rsid w:val="003414E6"/>
    <w:rsid w:val="003A097F"/>
    <w:rsid w:val="003D3D3A"/>
    <w:rsid w:val="003E73B7"/>
    <w:rsid w:val="00497DD2"/>
    <w:rsid w:val="00497FE8"/>
    <w:rsid w:val="004D3241"/>
    <w:rsid w:val="004E0039"/>
    <w:rsid w:val="006437FA"/>
    <w:rsid w:val="006D4923"/>
    <w:rsid w:val="00753255"/>
    <w:rsid w:val="00783D63"/>
    <w:rsid w:val="007B0226"/>
    <w:rsid w:val="007B1F19"/>
    <w:rsid w:val="00800752"/>
    <w:rsid w:val="00837793"/>
    <w:rsid w:val="008E1DCE"/>
    <w:rsid w:val="008E5D5F"/>
    <w:rsid w:val="009464EA"/>
    <w:rsid w:val="00984765"/>
    <w:rsid w:val="009C1A1E"/>
    <w:rsid w:val="00AA12A6"/>
    <w:rsid w:val="00AA5502"/>
    <w:rsid w:val="00B06128"/>
    <w:rsid w:val="00B171B3"/>
    <w:rsid w:val="00CB654C"/>
    <w:rsid w:val="00CE2ED4"/>
    <w:rsid w:val="00CE7D7D"/>
    <w:rsid w:val="00D5450D"/>
    <w:rsid w:val="00D64C54"/>
    <w:rsid w:val="00DE376C"/>
    <w:rsid w:val="00E0028E"/>
    <w:rsid w:val="00E44E85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7B0F"/>
  <w15:docId w15:val="{D9BC5640-7015-4894-9D9C-4BF824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73B7"/>
    <w:rPr>
      <w:color w:val="0000FF" w:themeColor="hyperlink"/>
      <w:u w:val="single"/>
    </w:rPr>
  </w:style>
  <w:style w:type="paragraph" w:customStyle="1" w:styleId="Default">
    <w:name w:val="Default"/>
    <w:rsid w:val="003E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3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8D8DA"/>
            <w:right w:val="none" w:sz="0" w:space="0" w:color="auto"/>
          </w:divBdr>
          <w:divsChild>
            <w:div w:id="1211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576">
                          <w:marLeft w:val="21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0286">
                                      <w:marLeft w:val="0"/>
                                      <w:marRight w:val="2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eze.ccvpardubice.cz/kolo/654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na</cp:lastModifiedBy>
  <cp:revision>24</cp:revision>
  <cp:lastPrinted>2018-12-19T10:48:00Z</cp:lastPrinted>
  <dcterms:created xsi:type="dcterms:W3CDTF">2015-11-10T11:34:00Z</dcterms:created>
  <dcterms:modified xsi:type="dcterms:W3CDTF">2018-12-21T07:48:00Z</dcterms:modified>
</cp:coreProperties>
</file>