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89" w:rsidRDefault="00907C79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 xml:space="preserve">Požadavky na písemnou </w:t>
      </w:r>
      <w:proofErr w:type="gramStart"/>
      <w:r>
        <w:rPr>
          <w:b/>
          <w:u w:val="single"/>
        </w:rPr>
        <w:t>práci  2022</w:t>
      </w:r>
      <w:proofErr w:type="gramEnd"/>
      <w:r>
        <w:rPr>
          <w:b/>
          <w:u w:val="single"/>
        </w:rPr>
        <w:t xml:space="preserve"> - II. kategorie</w:t>
      </w:r>
    </w:p>
    <w:p w14:paraId="00000002" w14:textId="77777777" w:rsidR="00055D89" w:rsidRDefault="00907C79">
      <w:pPr>
        <w:jc w:val="both"/>
        <w:rPr>
          <w:b/>
        </w:rPr>
      </w:pPr>
      <w:r>
        <w:t xml:space="preserve">Vypracování písemné práce a její prezentace je </w:t>
      </w:r>
      <w:r>
        <w:rPr>
          <w:b/>
        </w:rPr>
        <w:t>podmínkou účasti v ústředním kole 51. ročníku Dějepisné olympiády.</w:t>
      </w:r>
    </w:p>
    <w:p w14:paraId="00000003" w14:textId="77777777" w:rsidR="00055D89" w:rsidRDefault="00055D89">
      <w:pPr>
        <w:jc w:val="center"/>
      </w:pPr>
    </w:p>
    <w:p w14:paraId="00000004" w14:textId="77777777" w:rsidR="00055D89" w:rsidRDefault="00907C79">
      <w:pPr>
        <w:rPr>
          <w:b/>
        </w:rPr>
      </w:pPr>
      <w:r>
        <w:t>Tematické zaměření ročníku:</w:t>
      </w:r>
      <w:r>
        <w:rPr>
          <w:b/>
        </w:rPr>
        <w:t xml:space="preserve"> Šlechta v proměnách </w:t>
      </w:r>
      <w:proofErr w:type="gramStart"/>
      <w:r>
        <w:rPr>
          <w:b/>
        </w:rPr>
        <w:t>času - středoevropská</w:t>
      </w:r>
      <w:proofErr w:type="gramEnd"/>
      <w:r>
        <w:rPr>
          <w:b/>
        </w:rPr>
        <w:t xml:space="preserve"> šlechta na pozadí dějinných událostí v letech 1648-1948</w:t>
      </w:r>
    </w:p>
    <w:p w14:paraId="00000005" w14:textId="77777777" w:rsidR="00055D89" w:rsidRDefault="00907C79">
      <w:pPr>
        <w:rPr>
          <w:b/>
        </w:rPr>
      </w:pPr>
      <w:r>
        <w:rPr>
          <w:color w:val="000000"/>
        </w:rPr>
        <w:t>Písemná práce na téma:</w:t>
      </w:r>
      <w:r>
        <w:rPr>
          <w:b/>
          <w:color w:val="000000"/>
        </w:rPr>
        <w:t xml:space="preserve"> Šlechtic mého regionu</w:t>
      </w:r>
    </w:p>
    <w:p w14:paraId="00000006" w14:textId="77777777" w:rsidR="00055D89" w:rsidRDefault="00907C79">
      <w:pPr>
        <w:rPr>
          <w:b/>
        </w:rPr>
      </w:pPr>
      <w:r>
        <w:rPr>
          <w:b/>
        </w:rPr>
        <w:t>Možné varianty práce</w:t>
      </w:r>
    </w:p>
    <w:p w14:paraId="00000007" w14:textId="77777777" w:rsidR="00055D89" w:rsidRDefault="00907C79">
      <w:p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1. </w:t>
      </w:r>
      <w:r>
        <w:rPr>
          <w:b/>
          <w:color w:val="3C4043"/>
          <w:highlight w:val="white"/>
        </w:rPr>
        <w:t xml:space="preserve">Průvodce po panství vybraného šlechtice </w:t>
      </w:r>
      <w:r>
        <w:rPr>
          <w:b/>
        </w:rPr>
        <w:t xml:space="preserve">v době jeho života </w:t>
      </w:r>
      <w:r>
        <w:rPr>
          <w:color w:val="3C4043"/>
          <w:highlight w:val="white"/>
        </w:rPr>
        <w:t xml:space="preserve"> </w:t>
      </w:r>
    </w:p>
    <w:p w14:paraId="00000008" w14:textId="77777777" w:rsidR="00055D89" w:rsidRDefault="00907C79">
      <w:pPr>
        <w:rPr>
          <w:color w:val="3C4043"/>
          <w:highlight w:val="white"/>
        </w:rPr>
      </w:pPr>
      <w:r>
        <w:rPr>
          <w:color w:val="3C4043"/>
          <w:highlight w:val="white"/>
        </w:rPr>
        <w:tab/>
        <w:t xml:space="preserve">(povinná příloha: </w:t>
      </w:r>
      <w:r>
        <w:rPr>
          <w:b/>
        </w:rPr>
        <w:t>text prů</w:t>
      </w:r>
      <w:r>
        <w:rPr>
          <w:b/>
        </w:rPr>
        <w:t>vodce</w:t>
      </w:r>
      <w:r>
        <w:t xml:space="preserve"> s obrazovým doprovodem dle vlastního uvážení)</w:t>
      </w:r>
    </w:p>
    <w:p w14:paraId="00000009" w14:textId="77777777" w:rsidR="00055D89" w:rsidRDefault="00055D89">
      <w:pPr>
        <w:rPr>
          <w:color w:val="3C4043"/>
          <w:sz w:val="12"/>
          <w:szCs w:val="12"/>
          <w:highlight w:val="white"/>
        </w:rPr>
      </w:pPr>
    </w:p>
    <w:p w14:paraId="0000000A" w14:textId="77777777" w:rsidR="00055D89" w:rsidRDefault="00907C79">
      <w:pPr>
        <w:rPr>
          <w:b/>
          <w:color w:val="3C4043"/>
          <w:highlight w:val="white"/>
        </w:rPr>
      </w:pPr>
      <w:r>
        <w:rPr>
          <w:color w:val="3C4043"/>
          <w:highlight w:val="white"/>
        </w:rPr>
        <w:t>2.</w:t>
      </w:r>
      <w:r>
        <w:rPr>
          <w:b/>
          <w:color w:val="3C4043"/>
          <w:highlight w:val="white"/>
        </w:rPr>
        <w:t xml:space="preserve"> Charakteristika osobnosti vybraného šlechtice a jeho životní osud</w:t>
      </w:r>
    </w:p>
    <w:p w14:paraId="0000000B" w14:textId="77777777" w:rsidR="00055D89" w:rsidRDefault="00907C79">
      <w:pPr>
        <w:rPr>
          <w:color w:val="3C4043"/>
          <w:highlight w:val="white"/>
        </w:rPr>
      </w:pPr>
      <w:r>
        <w:rPr>
          <w:color w:val="3C4043"/>
          <w:highlight w:val="white"/>
        </w:rPr>
        <w:tab/>
        <w:t xml:space="preserve">(povinná příloha: </w:t>
      </w:r>
      <w:r>
        <w:rPr>
          <w:b/>
        </w:rPr>
        <w:t xml:space="preserve">umělecké zpracování životopisu nebo důležité události ze života </w:t>
      </w:r>
      <w:r>
        <w:t>vybrané osobnosti v libovolné formě s odpovídajícím</w:t>
      </w:r>
      <w:r>
        <w:t>i dalšími přílohami - např. beletristický životopis, fiktivní deníkový či kronikářský zápis o události opřený o pramen či o literaturu, komiks s komentáři, ap.).</w:t>
      </w:r>
    </w:p>
    <w:p w14:paraId="0000000C" w14:textId="77777777" w:rsidR="00055D89" w:rsidRDefault="00907C79">
      <w:pPr>
        <w:spacing w:before="240"/>
        <w:rPr>
          <w:b/>
        </w:rPr>
      </w:pPr>
      <w:r>
        <w:rPr>
          <w:b/>
          <w:u w:val="single"/>
        </w:rPr>
        <w:t>Rozsah práce</w:t>
      </w:r>
      <w:r>
        <w:rPr>
          <w:b/>
        </w:rPr>
        <w:t>:</w:t>
      </w:r>
    </w:p>
    <w:p w14:paraId="0000000D" w14:textId="77777777" w:rsidR="00055D89" w:rsidRDefault="00907C79">
      <w:pPr>
        <w:numPr>
          <w:ilvl w:val="0"/>
          <w:numId w:val="2"/>
        </w:numPr>
        <w:spacing w:before="240"/>
      </w:pPr>
      <w:r>
        <w:rPr>
          <w:b/>
          <w:u w:val="single"/>
        </w:rPr>
        <w:t>6 stran textu</w:t>
      </w:r>
      <w:r>
        <w:rPr>
          <w:b/>
        </w:rPr>
        <w:t xml:space="preserve"> </w:t>
      </w:r>
      <w:r>
        <w:t xml:space="preserve">(za vyšší počet stran budou odečteny body) </w:t>
      </w:r>
    </w:p>
    <w:p w14:paraId="0000000E" w14:textId="77777777" w:rsidR="00055D89" w:rsidRDefault="00907C79">
      <w:pPr>
        <w:spacing w:before="240"/>
        <w:ind w:left="284"/>
      </w:pPr>
      <w:r>
        <w:t xml:space="preserve">1. strana </w:t>
      </w:r>
      <w:r>
        <w:tab/>
      </w:r>
      <w:r>
        <w:tab/>
        <w:t xml:space="preserve">- </w:t>
      </w:r>
      <w:r>
        <w:rPr>
          <w:b/>
        </w:rPr>
        <w:t xml:space="preserve">titulní </w:t>
      </w:r>
      <w:r>
        <w:rPr>
          <w:b/>
        </w:rPr>
        <w:t>list</w:t>
      </w:r>
      <w:r>
        <w:t xml:space="preserve"> (viz závazný vzor na webové stránce </w:t>
      </w:r>
      <w:hyperlink r:id="rId8">
        <w:r>
          <w:rPr>
            <w:color w:val="0000FF"/>
            <w:u w:val="single"/>
          </w:rPr>
          <w:t>Dějepisné olympiády</w:t>
        </w:r>
      </w:hyperlink>
      <w:r>
        <w:t>)</w:t>
      </w:r>
    </w:p>
    <w:p w14:paraId="0000000F" w14:textId="77777777" w:rsidR="00055D89" w:rsidRDefault="00907C79">
      <w:pPr>
        <w:ind w:left="720" w:hanging="436"/>
      </w:pPr>
      <w:r>
        <w:t xml:space="preserve">2. strana </w:t>
      </w:r>
      <w:r>
        <w:tab/>
      </w:r>
      <w:r>
        <w:tab/>
        <w:t xml:space="preserve">- </w:t>
      </w:r>
      <w:r>
        <w:rPr>
          <w:b/>
        </w:rPr>
        <w:t>obsah</w:t>
      </w:r>
    </w:p>
    <w:p w14:paraId="00000010" w14:textId="77777777" w:rsidR="00055D89" w:rsidRDefault="00907C79">
      <w:pPr>
        <w:ind w:left="720" w:hanging="436"/>
      </w:pPr>
      <w:r>
        <w:t xml:space="preserve">3. – 5. strana </w:t>
      </w:r>
      <w:r>
        <w:tab/>
        <w:t xml:space="preserve">- </w:t>
      </w:r>
      <w:r>
        <w:rPr>
          <w:b/>
        </w:rPr>
        <w:t xml:space="preserve">stručný úvod: </w:t>
      </w:r>
      <w:r>
        <w:t>zdůvodnění výběru vybraného pojetí práce</w:t>
      </w:r>
    </w:p>
    <w:p w14:paraId="00000011" w14:textId="77777777" w:rsidR="00055D89" w:rsidRDefault="00907C79">
      <w:pPr>
        <w:ind w:left="2124"/>
      </w:pPr>
      <w:r>
        <w:t xml:space="preserve">- </w:t>
      </w:r>
      <w:r>
        <w:rPr>
          <w:b/>
        </w:rPr>
        <w:t>vlastní text práce</w:t>
      </w:r>
      <w:r>
        <w:t>: popis</w:t>
      </w:r>
      <w:r>
        <w:t xml:space="preserve"> postupu soutěžícího při přípravě průvodce po panství v regionu, odkud soutěžící pochází. Představení panství (vhodné rozdělení do podkapitol; pozor na dobovou perspektivu). NEBO Popis bádání o zvolené osobnosti </w:t>
      </w:r>
      <w:proofErr w:type="gramStart"/>
      <w:r>
        <w:t>a  jejím</w:t>
      </w:r>
      <w:proofErr w:type="gramEnd"/>
      <w:r>
        <w:t xml:space="preserve"> životě, zdůvodnění volby formy uměl</w:t>
      </w:r>
      <w:r>
        <w:t>eckého zpracování životopisu nebo události.</w:t>
      </w:r>
    </w:p>
    <w:p w14:paraId="00000012" w14:textId="77777777" w:rsidR="00055D89" w:rsidRDefault="00907C79">
      <w:pPr>
        <w:ind w:left="720"/>
        <w:rPr>
          <w:color w:val="000000"/>
        </w:rPr>
      </w:pPr>
      <w:r>
        <w:rPr>
          <w:b/>
        </w:rPr>
        <w:t xml:space="preserve">             </w:t>
      </w:r>
      <w:r>
        <w:rPr>
          <w:b/>
        </w:rPr>
        <w:tab/>
        <w:t xml:space="preserve"> - </w:t>
      </w:r>
      <w:r>
        <w:rPr>
          <w:b/>
          <w:color w:val="000000"/>
        </w:rPr>
        <w:t>závěr</w:t>
      </w:r>
      <w:r>
        <w:rPr>
          <w:color w:val="000000"/>
        </w:rPr>
        <w:t xml:space="preserve">: zhodnocení možností využitelnosti práce a přínosu pro samotného autora. </w:t>
      </w:r>
    </w:p>
    <w:p w14:paraId="00000013" w14:textId="77777777" w:rsidR="00055D89" w:rsidRDefault="00907C79">
      <w:pPr>
        <w:ind w:left="720" w:hanging="436"/>
      </w:pPr>
      <w:r>
        <w:t>6</w:t>
      </w:r>
      <w:r>
        <w:rPr>
          <w:color w:val="000000"/>
        </w:rPr>
        <w:t xml:space="preserve">. strana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b/>
          <w:color w:val="000000"/>
        </w:rPr>
        <w:t xml:space="preserve">seznam použité literatury a </w:t>
      </w:r>
      <w:proofErr w:type="gramStart"/>
      <w:r>
        <w:rPr>
          <w:b/>
          <w:color w:val="000000"/>
        </w:rPr>
        <w:t>zdrojů</w:t>
      </w:r>
      <w:r>
        <w:rPr>
          <w:color w:val="000000"/>
        </w:rPr>
        <w:t xml:space="preserve"> </w:t>
      </w:r>
      <w:r>
        <w:t xml:space="preserve"> (</w:t>
      </w:r>
      <w:proofErr w:type="gramEnd"/>
      <w:r>
        <w:t xml:space="preserve">správné citace dle citační normy ČSN ISO </w:t>
      </w:r>
    </w:p>
    <w:p w14:paraId="00000014" w14:textId="77777777" w:rsidR="00055D89" w:rsidRDefault="00907C79">
      <w:pPr>
        <w:ind w:left="1440" w:firstLine="720"/>
      </w:pPr>
      <w:r>
        <w:t xml:space="preserve">690 (vzor </w:t>
      </w:r>
      <w:proofErr w:type="spellStart"/>
      <w:r>
        <w:t>např</w:t>
      </w:r>
      <w:proofErr w:type="spellEnd"/>
      <w:r>
        <w:t xml:space="preserve">: </w:t>
      </w:r>
      <w:hyperlink r:id="rId9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https://www.iso690.zcu.cz/</w:t>
        </w:r>
      </w:hyperlink>
      <w:r>
        <w:t>)</w:t>
      </w:r>
    </w:p>
    <w:p w14:paraId="00000015" w14:textId="77777777" w:rsidR="00055D89" w:rsidRDefault="00055D89">
      <w:pPr>
        <w:rPr>
          <w:color w:val="000000"/>
          <w:sz w:val="12"/>
          <w:szCs w:val="12"/>
        </w:rPr>
      </w:pPr>
    </w:p>
    <w:p w14:paraId="00000016" w14:textId="77777777" w:rsidR="00055D89" w:rsidRDefault="00907C79">
      <w:pPr>
        <w:ind w:left="720" w:hanging="436"/>
        <w:rPr>
          <w:color w:val="000000"/>
        </w:rPr>
      </w:pPr>
      <w:r>
        <w:rPr>
          <w:b/>
        </w:rPr>
        <w:t>2.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u w:val="single"/>
        </w:rPr>
        <w:t>přílohy</w:t>
      </w:r>
      <w:r>
        <w:rPr>
          <w:color w:val="000000"/>
        </w:rPr>
        <w:t xml:space="preserve"> </w:t>
      </w:r>
      <w:r>
        <w:t xml:space="preserve">(1 </w:t>
      </w:r>
      <w:r>
        <w:rPr>
          <w:color w:val="000000"/>
        </w:rPr>
        <w:t>povinn</w:t>
      </w:r>
      <w:r>
        <w:t>á</w:t>
      </w:r>
      <w:r>
        <w:rPr>
          <w:color w:val="000000"/>
        </w:rPr>
        <w:t xml:space="preserve"> příloh</w:t>
      </w:r>
      <w:r>
        <w:t>a dle zvolené varianty práce,</w:t>
      </w:r>
      <w:r>
        <w:rPr>
          <w:color w:val="000000"/>
        </w:rPr>
        <w:t xml:space="preserve"> další přílohy </w:t>
      </w:r>
      <w:r>
        <w:t xml:space="preserve">dle vlastního uvážení </w:t>
      </w:r>
      <w:proofErr w:type="gramStart"/>
      <w:r>
        <w:t xml:space="preserve">- </w:t>
      </w:r>
      <w:r>
        <w:rPr>
          <w:color w:val="000000"/>
        </w:rPr>
        <w:t xml:space="preserve"> fotografi</w:t>
      </w:r>
      <w:r>
        <w:t>e</w:t>
      </w:r>
      <w:proofErr w:type="gramEnd"/>
      <w:r>
        <w:rPr>
          <w:color w:val="000000"/>
        </w:rPr>
        <w:t>,</w:t>
      </w:r>
      <w:r>
        <w:t xml:space="preserve"> mapy, </w:t>
      </w:r>
      <w:r>
        <w:rPr>
          <w:color w:val="000000"/>
        </w:rPr>
        <w:t>seznamy, tabulky, grafy,</w:t>
      </w:r>
      <w:r>
        <w:t xml:space="preserve"> náčrtky </w:t>
      </w:r>
      <w:r>
        <w:rPr>
          <w:color w:val="000000"/>
        </w:rPr>
        <w:t>apod.)</w:t>
      </w:r>
    </w:p>
    <w:p w14:paraId="00000017" w14:textId="77777777" w:rsidR="00055D89" w:rsidRDefault="00055D89">
      <w:pPr>
        <w:rPr>
          <w:b/>
        </w:rPr>
      </w:pPr>
    </w:p>
    <w:p w14:paraId="00000018" w14:textId="77777777" w:rsidR="00055D89" w:rsidRDefault="00907C79">
      <w:pPr>
        <w:rPr>
          <w:b/>
          <w:u w:val="single"/>
        </w:rPr>
      </w:pPr>
      <w:r>
        <w:rPr>
          <w:b/>
          <w:u w:val="single"/>
        </w:rPr>
        <w:t>Kritéria hodnocení písemné práce a její obhajoby:</w:t>
      </w:r>
    </w:p>
    <w:p w14:paraId="00000019" w14:textId="77777777" w:rsidR="00055D89" w:rsidRDefault="00907C79">
      <w:pPr>
        <w:rPr>
          <w:b/>
        </w:rPr>
      </w:pPr>
      <w:r>
        <w:rPr>
          <w:b/>
        </w:rPr>
        <w:t>1. písemná podoba práce (30 b.)</w:t>
      </w:r>
    </w:p>
    <w:p w14:paraId="0000001A" w14:textId="77777777" w:rsidR="00055D89" w:rsidRDefault="00907C79">
      <w:pPr>
        <w:numPr>
          <w:ilvl w:val="0"/>
          <w:numId w:val="1"/>
        </w:numPr>
      </w:pPr>
      <w:r>
        <w:rPr>
          <w:u w:val="single"/>
        </w:rPr>
        <w:t>vnější úprava práce</w:t>
      </w:r>
      <w:r>
        <w:t xml:space="preserve"> (použijte písmo </w:t>
      </w:r>
      <w:proofErr w:type="spellStart"/>
      <w:r>
        <w:t>Times</w:t>
      </w:r>
      <w:proofErr w:type="spellEnd"/>
      <w:r>
        <w:t xml:space="preserve"> New Roman, vel. 12, řádkování 1,5, zarovnání do bloku) a </w:t>
      </w:r>
      <w:r>
        <w:rPr>
          <w:u w:val="single"/>
        </w:rPr>
        <w:t>vnitřní členění textu</w:t>
      </w:r>
      <w:r>
        <w:t xml:space="preserve"> – max. 3 body</w:t>
      </w:r>
    </w:p>
    <w:p w14:paraId="0000001B" w14:textId="77777777" w:rsidR="00055D89" w:rsidRDefault="00907C79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obsahová stránka</w:t>
      </w:r>
      <w:r>
        <w:t xml:space="preserve"> (zpracování </w:t>
      </w:r>
      <w:r>
        <w:rPr>
          <w:color w:val="000000"/>
        </w:rPr>
        <w:t>zadaného t</w:t>
      </w:r>
      <w:r>
        <w:rPr>
          <w:color w:val="000000"/>
        </w:rPr>
        <w:t>ématu) – max. 1</w:t>
      </w:r>
      <w:r>
        <w:t>5</w:t>
      </w:r>
      <w:r>
        <w:rPr>
          <w:color w:val="000000"/>
        </w:rPr>
        <w:t xml:space="preserve"> bodů</w:t>
      </w:r>
    </w:p>
    <w:p w14:paraId="0000001C" w14:textId="77777777" w:rsidR="00055D89" w:rsidRDefault="00907C79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zhodnocení přínosu práce</w:t>
      </w:r>
      <w:r>
        <w:t xml:space="preserve"> pro samotného autora, možnosti dalšího využití práce (např. regionální tisk, webové stránky školy, obce, informační tabule…) – max. 5 bodů</w:t>
      </w:r>
    </w:p>
    <w:p w14:paraId="0000001D" w14:textId="77777777" w:rsidR="00055D89" w:rsidRDefault="00907C79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seznam použité literatury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max. 2 body</w:t>
      </w:r>
    </w:p>
    <w:p w14:paraId="0000001E" w14:textId="77777777" w:rsidR="00055D89" w:rsidRDefault="00907C79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přílohy</w:t>
      </w:r>
      <w:r>
        <w:rPr>
          <w:color w:val="000000"/>
        </w:rPr>
        <w:t xml:space="preserve"> – max. 5 bodů</w:t>
      </w:r>
    </w:p>
    <w:p w14:paraId="0000001F" w14:textId="77777777" w:rsidR="00055D89" w:rsidRDefault="00055D89">
      <w:pPr>
        <w:rPr>
          <w:sz w:val="12"/>
          <w:szCs w:val="12"/>
        </w:rPr>
      </w:pPr>
    </w:p>
    <w:p w14:paraId="00000020" w14:textId="77777777" w:rsidR="00055D89" w:rsidRDefault="00907C79">
      <w:pPr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b/>
        </w:rPr>
        <w:t>prezentace</w:t>
      </w:r>
      <w:r>
        <w:rPr>
          <w:b/>
          <w:color w:val="000000"/>
        </w:rPr>
        <w:t xml:space="preserve"> práce (20 b.) </w:t>
      </w:r>
      <w:r>
        <w:rPr>
          <w:color w:val="000000"/>
        </w:rPr>
        <w:t xml:space="preserve">- před komisí ústředního kola </w:t>
      </w:r>
      <w:r>
        <w:t>prezentace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maximálně </w:t>
      </w:r>
      <w:r>
        <w:rPr>
          <w:b/>
        </w:rPr>
        <w:t>7</w:t>
      </w:r>
      <w:r>
        <w:rPr>
          <w:b/>
          <w:color w:val="000000"/>
        </w:rPr>
        <w:t xml:space="preserve"> minut</w:t>
      </w:r>
      <w:r>
        <w:rPr>
          <w:color w:val="000000"/>
        </w:rPr>
        <w:t xml:space="preserve"> (prezentace v MS PowerPoint s použitím výpočetní techniky) dle rozpisu – zdůvodnění výběru, představení, postupu práce a jejího výsledku, přínos pro autora, využitelnost pr</w:t>
      </w:r>
      <w:r>
        <w:rPr>
          <w:color w:val="000000"/>
        </w:rPr>
        <w:t>áce.</w:t>
      </w:r>
      <w:r>
        <w:rPr>
          <w:b/>
          <w:color w:val="000000"/>
        </w:rPr>
        <w:t xml:space="preserve"> </w:t>
      </w:r>
    </w:p>
    <w:p w14:paraId="00000021" w14:textId="77777777" w:rsidR="00055D89" w:rsidRDefault="00055D89">
      <w:pPr>
        <w:rPr>
          <w:b/>
          <w:color w:val="000000"/>
        </w:rPr>
      </w:pPr>
    </w:p>
    <w:p w14:paraId="00000022" w14:textId="77777777" w:rsidR="00055D89" w:rsidRDefault="00907C79">
      <w:pPr>
        <w:rPr>
          <w:b/>
          <w:color w:val="000000"/>
        </w:rPr>
      </w:pPr>
      <w:r>
        <w:rPr>
          <w:b/>
          <w:color w:val="000000"/>
        </w:rPr>
        <w:t xml:space="preserve">Závěrečná práce a její </w:t>
      </w:r>
      <w:r>
        <w:rPr>
          <w:b/>
        </w:rPr>
        <w:t>prezentace</w:t>
      </w:r>
      <w:r>
        <w:rPr>
          <w:b/>
          <w:color w:val="000000"/>
        </w:rPr>
        <w:t xml:space="preserve"> má významný podíl na celkovém hodnocení soutěžícího v ústředním kole.</w:t>
      </w:r>
    </w:p>
    <w:p w14:paraId="00000023" w14:textId="77777777" w:rsidR="00055D89" w:rsidRDefault="00055D89">
      <w:pPr>
        <w:rPr>
          <w:b/>
          <w:color w:val="000000"/>
        </w:rPr>
      </w:pPr>
    </w:p>
    <w:p w14:paraId="00000024" w14:textId="77777777" w:rsidR="00055D89" w:rsidRDefault="00907C79">
      <w:pPr>
        <w:rPr>
          <w:b/>
          <w:color w:val="000000"/>
        </w:rPr>
      </w:pPr>
      <w:r>
        <w:rPr>
          <w:b/>
          <w:color w:val="000000"/>
        </w:rPr>
        <w:t xml:space="preserve">Termíny: </w:t>
      </w:r>
    </w:p>
    <w:p w14:paraId="00000025" w14:textId="77777777" w:rsidR="00055D89" w:rsidRDefault="00907C79">
      <w:pPr>
        <w:spacing w:line="276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Ústřední kolo se koná v termínu</w:t>
      </w:r>
      <w:r>
        <w:rPr>
          <w:b/>
          <w:color w:val="000000"/>
        </w:rPr>
        <w:t xml:space="preserve"> </w:t>
      </w:r>
      <w:r>
        <w:rPr>
          <w:b/>
        </w:rPr>
        <w:t>22. – 25. května 2022</w:t>
      </w:r>
      <w:r>
        <w:t>.</w:t>
      </w:r>
    </w:p>
    <w:p w14:paraId="00000026" w14:textId="6719F61F" w:rsidR="00055D89" w:rsidRDefault="00907C79">
      <w:pPr>
        <w:spacing w:line="276" w:lineRule="auto"/>
      </w:pPr>
      <w:r>
        <w:t>Práci je třeba zaslat na adresu tajemnice soutěže  (</w:t>
      </w:r>
      <w:hyperlink r:id="rId10">
        <w:r>
          <w:rPr>
            <w:color w:val="1155CC"/>
            <w:u w:val="single"/>
          </w:rPr>
          <w:t>michaela.tuzilova@npi.cz</w:t>
        </w:r>
      </w:hyperlink>
      <w:r>
        <w:t>) v digitální podobě (</w:t>
      </w:r>
      <w:r>
        <w:rPr>
          <w:u w:val="single"/>
        </w:rPr>
        <w:t>v jednom souboru PDF</w:t>
      </w:r>
      <w:r>
        <w:t>) do pátku</w:t>
      </w:r>
      <w:bookmarkStart w:id="1" w:name="_GoBack"/>
      <w:bookmarkEnd w:id="1"/>
      <w:r>
        <w:t xml:space="preserve"> </w:t>
      </w:r>
      <w:r>
        <w:rPr>
          <w:b/>
        </w:rPr>
        <w:t>29. dubna 2022</w:t>
      </w:r>
      <w:r>
        <w:t xml:space="preserve">. </w:t>
      </w:r>
    </w:p>
    <w:sectPr w:rsidR="00055D89">
      <w:footerReference w:type="default" r:id="rId11"/>
      <w:pgSz w:w="11906" w:h="17338"/>
      <w:pgMar w:top="283" w:right="291" w:bottom="472" w:left="566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FD6B" w14:textId="77777777" w:rsidR="00000000" w:rsidRDefault="00907C79">
      <w:r>
        <w:separator/>
      </w:r>
    </w:p>
  </w:endnote>
  <w:endnote w:type="continuationSeparator" w:id="0">
    <w:p w14:paraId="2B5E39F4" w14:textId="77777777" w:rsidR="00000000" w:rsidRDefault="009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055D89" w:rsidRDefault="00907C79">
    <w:pPr>
      <w:jc w:val="center"/>
      <w:rPr>
        <w:sz w:val="20"/>
        <w:szCs w:val="20"/>
      </w:rPr>
    </w:pPr>
    <w:r>
      <w:rPr>
        <w:sz w:val="20"/>
        <w:szCs w:val="20"/>
      </w:rPr>
      <w:t>Národní pedagogický institut ČR, Centrální pracoviště, Senovážné n</w:t>
    </w:r>
    <w:r>
      <w:rPr>
        <w:sz w:val="20"/>
        <w:szCs w:val="20"/>
      </w:rPr>
      <w:t>ám. 25, 110 00 Praha 1</w:t>
    </w:r>
  </w:p>
  <w:p w14:paraId="00000028" w14:textId="77777777" w:rsidR="00055D89" w:rsidRDefault="00907C79">
    <w:pPr>
      <w:jc w:val="center"/>
      <w:rPr>
        <w:sz w:val="20"/>
        <w:szCs w:val="20"/>
      </w:rPr>
    </w:pPr>
    <w:hyperlink r:id="rId1">
      <w:r>
        <w:rPr>
          <w:color w:val="0000FF"/>
          <w:sz w:val="20"/>
          <w:szCs w:val="20"/>
          <w:u w:val="single"/>
        </w:rPr>
        <w:t>https://www.talentovani.cz/souteze/dejepisna-olympiada</w:t>
      </w:r>
    </w:hyperlink>
  </w:p>
  <w:p w14:paraId="00000029" w14:textId="77777777" w:rsidR="00055D89" w:rsidRDefault="00055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332C" w14:textId="77777777" w:rsidR="00000000" w:rsidRDefault="00907C79">
      <w:r>
        <w:separator/>
      </w:r>
    </w:p>
  </w:footnote>
  <w:footnote w:type="continuationSeparator" w:id="0">
    <w:p w14:paraId="70867776" w14:textId="77777777" w:rsidR="00000000" w:rsidRDefault="0090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FEC"/>
    <w:multiLevelType w:val="multilevel"/>
    <w:tmpl w:val="FD1E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823284"/>
    <w:multiLevelType w:val="multilevel"/>
    <w:tmpl w:val="69708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89"/>
    <w:rsid w:val="00055D89"/>
    <w:rsid w:val="009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998E"/>
  <w15:docId w15:val="{028B1961-0387-491B-A1E7-38FF84D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61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E701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1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23B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ntovani.cz/souteze/dejepisna-olympi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aela.tuzilova@np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690.zc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lentovani.cz/souteze/dejepisna-olympia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RsMqGn1gsm7Wh0NDcT/B3MTnQ==">AMUW2mU6TbkMad60lW70BB1pdUYrg1K9ZA+WPoVbAA00P8+CLHSFnDt+nTtn5K1RiBmQlCCwPyQaOXalQWuvaqK7zxe2xh+mDbihiHx/vA4+N742Ih2JoDzvT/wDnLDzx5KuENGJtRGV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Tužilová Michaela</cp:lastModifiedBy>
  <cp:revision>2</cp:revision>
  <dcterms:created xsi:type="dcterms:W3CDTF">2021-01-14T17:53:00Z</dcterms:created>
  <dcterms:modified xsi:type="dcterms:W3CDTF">2022-04-11T10:20:00Z</dcterms:modified>
</cp:coreProperties>
</file>