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bookmarkStart w:id="0" w:name="_GoBack"/>
      <w:bookmarkEnd w:id="0"/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0F0D63">
        <w:rPr>
          <w:b/>
          <w:sz w:val="28"/>
          <w:szCs w:val="28"/>
        </w:rPr>
        <w:t>E</w:t>
      </w:r>
    </w:p>
    <w:p w:rsidR="007B1F11" w:rsidRDefault="000F0D63" w:rsidP="000F0D63">
      <w:pPr>
        <w:jc w:val="center"/>
      </w:pPr>
      <w:r>
        <w:t>pro žáky 3. a 4. ročníků středních odborných škol s chemickým zaměřením</w:t>
      </w:r>
    </w:p>
    <w:p w:rsidR="000F0D63" w:rsidRDefault="000F0D63" w:rsidP="0082591E">
      <w:pPr>
        <w:rPr>
          <w:b/>
        </w:rPr>
      </w:pPr>
    </w:p>
    <w:p w:rsidR="000F0D63" w:rsidRDefault="00590171" w:rsidP="000F0D63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0F0D63" w:rsidRPr="000F0D63">
        <w:rPr>
          <w:b/>
        </w:rPr>
        <w:t>2</w:t>
      </w:r>
      <w:r w:rsidR="00CA3DF4">
        <w:rPr>
          <w:b/>
        </w:rPr>
        <w:t>7</w:t>
      </w:r>
      <w:r w:rsidR="00A60BD2" w:rsidRPr="00A60BD2">
        <w:rPr>
          <w:b/>
        </w:rPr>
        <w:t>.</w:t>
      </w:r>
      <w:r w:rsidR="00A60BD2">
        <w:rPr>
          <w:b/>
        </w:rPr>
        <w:t xml:space="preserve"> </w:t>
      </w:r>
      <w:r w:rsidR="00CA3DF4">
        <w:rPr>
          <w:b/>
        </w:rPr>
        <w:t>listopadu</w:t>
      </w:r>
      <w:r w:rsidR="00A60BD2">
        <w:rPr>
          <w:b/>
        </w:rPr>
        <w:t xml:space="preserve"> 201</w:t>
      </w:r>
      <w:r w:rsidR="00CA3DF4">
        <w:rPr>
          <w:b/>
        </w:rPr>
        <w:t>9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CA3DF4">
        <w:t>Střední průmyslové škole chemické v Pardubicích, ulice Poděbradská 94,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9" w:history="1">
        <w:r w:rsidR="006E3773" w:rsidRPr="005E0F6A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CA3DF4">
        <w:t>výsledků ve školních</w:t>
      </w:r>
      <w:r w:rsidR="00590171">
        <w:t xml:space="preserve">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0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CA3DF4" w:rsidP="00B82DF6">
      <w:pPr>
        <w:jc w:val="both"/>
      </w:pPr>
      <w:r>
        <w:t>v cca 13:00 hod. ukončení soutěže</w:t>
      </w: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0F0D63">
        <w:t>E</w:t>
      </w:r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je zajištěno drobné občerstvení – pitný režim a bagety.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</w:t>
      </w:r>
      <w:r w:rsidR="00CA3DF4">
        <w:t xml:space="preserve"> – rukavice, brýle</w:t>
      </w:r>
      <w:r w:rsidR="00A63846">
        <w:t>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CA3DF4" w:rsidRDefault="00CA3DF4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lastRenderedPageBreak/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0F0D63">
        <w:t>proplatí</w:t>
      </w:r>
      <w:r w:rsidR="00A60BD2">
        <w:t xml:space="preserve"> </w:t>
      </w:r>
      <w:r w:rsidRPr="00F61C14">
        <w:t xml:space="preserve">vysílající škola a </w:t>
      </w:r>
      <w:r w:rsidR="00A60BD2">
        <w:t xml:space="preserve">následně </w:t>
      </w:r>
      <w:r w:rsidR="000F0D63">
        <w:t>přefakturuje -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0F0D63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1558"/>
    <w:rsid w:val="00356FC2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6E3773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A3DF4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F5B8-FA1F-4F5B-83BE-4326D150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2017-10-04T08:05:00Z</cp:lastPrinted>
  <dcterms:created xsi:type="dcterms:W3CDTF">2019-11-12T16:59:00Z</dcterms:created>
  <dcterms:modified xsi:type="dcterms:W3CDTF">2019-11-12T16:59:00Z</dcterms:modified>
</cp:coreProperties>
</file>